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E86" w:rsidRPr="008F6AA5" w:rsidRDefault="00AB680C">
      <w:pPr>
        <w:pBdr>
          <w:top w:val="nil"/>
          <w:left w:val="nil"/>
          <w:bottom w:val="nil"/>
          <w:right w:val="nil"/>
          <w:between w:val="nil"/>
        </w:pBdr>
        <w:jc w:val="center"/>
        <w:rPr>
          <w:rFonts w:ascii="Times New Roman" w:eastAsia="Times New Roman" w:hAnsi="Times New Roman" w:cs="Times New Roman"/>
          <w:b/>
        </w:rPr>
      </w:pPr>
      <w:r w:rsidRPr="008F6AA5">
        <w:rPr>
          <w:rFonts w:ascii="Times New Roman" w:eastAsia="Times New Roman" w:hAnsi="Times New Roman" w:cs="Times New Roman"/>
          <w:b/>
        </w:rPr>
        <w:t>Cambridge Boston Volleyball Association (CBVA), Inc.</w:t>
      </w:r>
    </w:p>
    <w:p w:rsidR="00C21E86" w:rsidRPr="008F6AA5" w:rsidRDefault="00AB680C">
      <w:pPr>
        <w:pBdr>
          <w:top w:val="nil"/>
          <w:left w:val="nil"/>
          <w:bottom w:val="nil"/>
          <w:right w:val="nil"/>
          <w:between w:val="nil"/>
        </w:pBdr>
        <w:jc w:val="center"/>
        <w:rPr>
          <w:rFonts w:ascii="Times New Roman" w:eastAsia="Times New Roman" w:hAnsi="Times New Roman" w:cs="Times New Roman"/>
          <w:b/>
        </w:rPr>
      </w:pPr>
      <w:r w:rsidRPr="008F6AA5">
        <w:rPr>
          <w:rFonts w:ascii="Times New Roman" w:eastAsia="Times New Roman" w:hAnsi="Times New Roman" w:cs="Times New Roman"/>
          <w:b/>
        </w:rPr>
        <w:t>2018 Annual Meeting Report</w:t>
      </w:r>
    </w:p>
    <w:p w:rsidR="00C21E86" w:rsidRPr="008F6AA5" w:rsidRDefault="008F6AA5">
      <w:pPr>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July 21, 2018 – Danehy Park (Cambridge, MA)</w:t>
      </w:r>
    </w:p>
    <w:p w:rsidR="00C21E86" w:rsidRPr="008F6AA5" w:rsidRDefault="00AB680C">
      <w:pPr>
        <w:pBdr>
          <w:top w:val="nil"/>
          <w:left w:val="nil"/>
          <w:bottom w:val="nil"/>
          <w:right w:val="nil"/>
          <w:between w:val="nil"/>
        </w:pBdr>
        <w:rPr>
          <w:rFonts w:ascii="Times New Roman" w:eastAsia="Times New Roman" w:hAnsi="Times New Roman" w:cs="Times New Roman"/>
          <w:b/>
        </w:rPr>
      </w:pPr>
      <w:r w:rsidRPr="008F6AA5">
        <w:rPr>
          <w:rFonts w:ascii="Times New Roman" w:eastAsia="Times New Roman" w:hAnsi="Times New Roman" w:cs="Times New Roman"/>
          <w:b/>
        </w:rPr>
        <w:t xml:space="preserve"> </w:t>
      </w:r>
    </w:p>
    <w:p w:rsidR="00C21E86" w:rsidRPr="008F6AA5" w:rsidRDefault="00AB680C">
      <w:pPr>
        <w:pStyle w:val="Heading1"/>
        <w:rPr>
          <w:rFonts w:ascii="Times New Roman" w:hAnsi="Times New Roman" w:cs="Times New Roman"/>
        </w:rPr>
      </w:pPr>
      <w:bookmarkStart w:id="0" w:name="_jeyd0itpzp6a" w:colFirst="0" w:colLast="0"/>
      <w:bookmarkEnd w:id="0"/>
      <w:r w:rsidRPr="008F6AA5">
        <w:rPr>
          <w:rFonts w:ascii="Times New Roman" w:hAnsi="Times New Roman" w:cs="Times New Roman"/>
        </w:rPr>
        <w:t>COMMISSIONER’S REPORT (2017/2018 Season)</w:t>
      </w:r>
    </w:p>
    <w:p w:rsidR="00C21E86" w:rsidRPr="008F6AA5" w:rsidRDefault="00AB680C">
      <w:pPr>
        <w:pBdr>
          <w:top w:val="nil"/>
          <w:left w:val="nil"/>
          <w:bottom w:val="nil"/>
          <w:right w:val="nil"/>
          <w:between w:val="nil"/>
        </w:pBdr>
        <w:rPr>
          <w:rFonts w:ascii="Times New Roman" w:eastAsia="Times New Roman" w:hAnsi="Times New Roman" w:cs="Times New Roman"/>
          <w:b/>
        </w:rPr>
      </w:pPr>
      <w:r w:rsidRPr="008F6AA5">
        <w:rPr>
          <w:rFonts w:ascii="Times New Roman" w:eastAsia="Times New Roman" w:hAnsi="Times New Roman" w:cs="Times New Roman"/>
          <w:b/>
        </w:rPr>
        <w:t xml:space="preserve"> </w:t>
      </w:r>
    </w:p>
    <w:p w:rsidR="00C21E86" w:rsidRPr="008F6AA5" w:rsidRDefault="00AB680C">
      <w:pPr>
        <w:pStyle w:val="Heading2"/>
        <w:rPr>
          <w:rFonts w:ascii="Times New Roman" w:hAnsi="Times New Roman" w:cs="Times New Roman"/>
        </w:rPr>
      </w:pPr>
      <w:bookmarkStart w:id="1" w:name="_z9hlr9prtvfv" w:colFirst="0" w:colLast="0"/>
      <w:bookmarkEnd w:id="1"/>
      <w:r w:rsidRPr="008F6AA5">
        <w:rPr>
          <w:rFonts w:ascii="Times New Roman" w:hAnsi="Times New Roman" w:cs="Times New Roman"/>
        </w:rPr>
        <w:t>I. Summary of Board Compositional Changes</w:t>
      </w:r>
    </w:p>
    <w:p w:rsidR="00C21E86" w:rsidRPr="008F6AA5" w:rsidRDefault="00AB680C">
      <w:pPr>
        <w:pBdr>
          <w:top w:val="nil"/>
          <w:left w:val="nil"/>
          <w:bottom w:val="nil"/>
          <w:right w:val="nil"/>
          <w:between w:val="nil"/>
        </w:pBdr>
        <w:rPr>
          <w:rFonts w:ascii="Times New Roman" w:eastAsia="Times New Roman" w:hAnsi="Times New Roman" w:cs="Times New Roman"/>
          <w:highlight w:val="yellow"/>
        </w:rPr>
      </w:pPr>
      <w:r w:rsidRPr="008F6AA5">
        <w:rPr>
          <w:rFonts w:ascii="Times New Roman" w:eastAsia="Times New Roman" w:hAnsi="Times New Roman" w:cs="Times New Roman"/>
          <w:highlight w:val="yellow"/>
        </w:rPr>
        <w:t xml:space="preserve"> </w:t>
      </w:r>
    </w:p>
    <w:p w:rsidR="00C21E86" w:rsidRPr="008F6AA5" w:rsidRDefault="008F6AA5">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From</w:t>
      </w:r>
      <w:r w:rsidR="00AB680C" w:rsidRPr="008F6AA5">
        <w:rPr>
          <w:rFonts w:ascii="Times New Roman" w:eastAsia="Times New Roman" w:hAnsi="Times New Roman" w:cs="Times New Roman"/>
        </w:rPr>
        <w:t xml:space="preserve"> 2017-2018</w:t>
      </w:r>
      <w:r>
        <w:rPr>
          <w:rFonts w:ascii="Times New Roman" w:eastAsia="Times New Roman" w:hAnsi="Times New Roman" w:cs="Times New Roman"/>
        </w:rPr>
        <w:t xml:space="preserve">, </w:t>
      </w:r>
      <w:r w:rsidR="00AB680C" w:rsidRPr="008F6AA5">
        <w:rPr>
          <w:rFonts w:ascii="Times New Roman" w:eastAsia="Times New Roman" w:hAnsi="Times New Roman" w:cs="Times New Roman"/>
        </w:rPr>
        <w:t xml:space="preserve">we focused on making </w:t>
      </w:r>
      <w:r>
        <w:rPr>
          <w:rFonts w:ascii="Times New Roman" w:eastAsia="Times New Roman" w:hAnsi="Times New Roman" w:cs="Times New Roman"/>
        </w:rPr>
        <w:t>structural</w:t>
      </w:r>
      <w:r w:rsidR="00AB680C" w:rsidRPr="008F6AA5">
        <w:rPr>
          <w:rFonts w:ascii="Times New Roman" w:eastAsia="Times New Roman" w:hAnsi="Times New Roman" w:cs="Times New Roman"/>
        </w:rPr>
        <w:t xml:space="preserve"> changes to allow the board to operate more effectively</w:t>
      </w:r>
      <w:r>
        <w:rPr>
          <w:rFonts w:ascii="Times New Roman" w:eastAsia="Times New Roman" w:hAnsi="Times New Roman" w:cs="Times New Roman"/>
        </w:rPr>
        <w:t xml:space="preserve">. We also increased </w:t>
      </w:r>
      <w:r w:rsidR="00AB680C" w:rsidRPr="008F6AA5">
        <w:rPr>
          <w:rFonts w:ascii="Times New Roman" w:eastAsia="Times New Roman" w:hAnsi="Times New Roman" w:cs="Times New Roman"/>
        </w:rPr>
        <w:t xml:space="preserve">the programming available </w:t>
      </w:r>
      <w:r>
        <w:rPr>
          <w:rFonts w:ascii="Times New Roman" w:eastAsia="Times New Roman" w:hAnsi="Times New Roman" w:cs="Times New Roman"/>
        </w:rPr>
        <w:t>to</w:t>
      </w:r>
      <w:r w:rsidR="00AB680C" w:rsidRPr="008F6AA5">
        <w:rPr>
          <w:rFonts w:ascii="Times New Roman" w:eastAsia="Times New Roman" w:hAnsi="Times New Roman" w:cs="Times New Roman"/>
        </w:rPr>
        <w:t xml:space="preserve"> the general membership. We had a full 20</w:t>
      </w:r>
      <w:r>
        <w:rPr>
          <w:rFonts w:ascii="Times New Roman" w:eastAsia="Times New Roman" w:hAnsi="Times New Roman" w:cs="Times New Roman"/>
        </w:rPr>
        <w:t>-</w:t>
      </w:r>
      <w:r w:rsidR="00AB680C" w:rsidRPr="008F6AA5">
        <w:rPr>
          <w:rFonts w:ascii="Times New Roman" w:eastAsia="Times New Roman" w:hAnsi="Times New Roman" w:cs="Times New Roman"/>
        </w:rPr>
        <w:t>person board with members as follows:</w:t>
      </w:r>
    </w:p>
    <w:p w:rsidR="00C21E86" w:rsidRPr="008F6AA5" w:rsidRDefault="00AB680C">
      <w:pPr>
        <w:pBdr>
          <w:top w:val="nil"/>
          <w:left w:val="nil"/>
          <w:bottom w:val="nil"/>
          <w:right w:val="nil"/>
          <w:between w:val="nil"/>
        </w:pBdr>
        <w:rPr>
          <w:rFonts w:ascii="Times New Roman" w:eastAsia="Times New Roman" w:hAnsi="Times New Roman" w:cs="Times New Roman"/>
          <w:highlight w:val="yellow"/>
        </w:rPr>
      </w:pPr>
      <w:r w:rsidRPr="008F6AA5">
        <w:rPr>
          <w:rFonts w:ascii="Times New Roman" w:eastAsia="Times New Roman" w:hAnsi="Times New Roman" w:cs="Times New Roman"/>
          <w:highlight w:val="yellow"/>
        </w:rPr>
        <w:t xml:space="preserve"> </w:t>
      </w:r>
    </w:p>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 xml:space="preserve">Session AA: </w:t>
      </w:r>
      <w:r w:rsidR="008F6AA5">
        <w:rPr>
          <w:rFonts w:ascii="Times New Roman" w:eastAsia="Times New Roman" w:hAnsi="Times New Roman" w:cs="Times New Roman"/>
        </w:rPr>
        <w:tab/>
      </w:r>
      <w:r w:rsidRPr="008F6AA5">
        <w:rPr>
          <w:rFonts w:ascii="Times New Roman" w:eastAsia="Times New Roman" w:hAnsi="Times New Roman" w:cs="Times New Roman"/>
        </w:rPr>
        <w:t>Pete Biencourt, Chi Yin Li, Kemar Bennett, Chris Thomas</w:t>
      </w:r>
    </w:p>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 xml:space="preserve">Session A: </w:t>
      </w:r>
      <w:r w:rsidR="008F6AA5">
        <w:rPr>
          <w:rFonts w:ascii="Times New Roman" w:eastAsia="Times New Roman" w:hAnsi="Times New Roman" w:cs="Times New Roman"/>
        </w:rPr>
        <w:tab/>
      </w:r>
      <w:r w:rsidRPr="008F6AA5">
        <w:rPr>
          <w:rFonts w:ascii="Times New Roman" w:eastAsia="Times New Roman" w:hAnsi="Times New Roman" w:cs="Times New Roman"/>
        </w:rPr>
        <w:t>John Santa Maria, Benjamin Lin, Matt Stephens, Joe Barkus</w:t>
      </w:r>
    </w:p>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 xml:space="preserve">Session B: </w:t>
      </w:r>
      <w:r w:rsidR="008F6AA5">
        <w:rPr>
          <w:rFonts w:ascii="Times New Roman" w:eastAsia="Times New Roman" w:hAnsi="Times New Roman" w:cs="Times New Roman"/>
        </w:rPr>
        <w:tab/>
      </w:r>
      <w:r w:rsidRPr="008F6AA5">
        <w:rPr>
          <w:rFonts w:ascii="Times New Roman" w:eastAsia="Times New Roman" w:hAnsi="Times New Roman" w:cs="Times New Roman"/>
        </w:rPr>
        <w:t>Dietrich Warner, Brian Chau, Timmy Xaykosy, Dan Sweeney</w:t>
      </w:r>
    </w:p>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 xml:space="preserve">Session C: </w:t>
      </w:r>
      <w:r w:rsidR="008F6AA5">
        <w:rPr>
          <w:rFonts w:ascii="Times New Roman" w:eastAsia="Times New Roman" w:hAnsi="Times New Roman" w:cs="Times New Roman"/>
        </w:rPr>
        <w:tab/>
      </w:r>
      <w:r w:rsidRPr="008F6AA5">
        <w:rPr>
          <w:rFonts w:ascii="Times New Roman" w:eastAsia="Times New Roman" w:hAnsi="Times New Roman" w:cs="Times New Roman"/>
        </w:rPr>
        <w:t>Beth Hughes, Marcio Correa, Lucia Song, David Cummings</w:t>
      </w:r>
    </w:p>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 xml:space="preserve">Session D: </w:t>
      </w:r>
      <w:r w:rsidR="008F6AA5">
        <w:rPr>
          <w:rFonts w:ascii="Times New Roman" w:eastAsia="Times New Roman" w:hAnsi="Times New Roman" w:cs="Times New Roman"/>
        </w:rPr>
        <w:tab/>
      </w:r>
      <w:r w:rsidRPr="008F6AA5">
        <w:rPr>
          <w:rFonts w:ascii="Times New Roman" w:eastAsia="Times New Roman" w:hAnsi="Times New Roman" w:cs="Times New Roman"/>
        </w:rPr>
        <w:t>Michele Cronin, Timothy Hanlon, Jon Bourgault, Matt Morin (Christopher Moyer)</w:t>
      </w:r>
    </w:p>
    <w:p w:rsidR="00C21E86" w:rsidRPr="008F6AA5" w:rsidRDefault="00AB680C">
      <w:pPr>
        <w:pBdr>
          <w:top w:val="nil"/>
          <w:left w:val="nil"/>
          <w:bottom w:val="nil"/>
          <w:right w:val="nil"/>
          <w:between w:val="nil"/>
        </w:pBdr>
        <w:rPr>
          <w:rFonts w:ascii="Times New Roman" w:eastAsia="Times New Roman" w:hAnsi="Times New Roman" w:cs="Times New Roman"/>
          <w:highlight w:val="yellow"/>
        </w:rPr>
      </w:pPr>
      <w:r w:rsidRPr="008F6AA5">
        <w:rPr>
          <w:rFonts w:ascii="Times New Roman" w:eastAsia="Times New Roman" w:hAnsi="Times New Roman" w:cs="Times New Roman"/>
          <w:highlight w:val="yellow"/>
        </w:rPr>
        <w:t xml:space="preserve"> </w:t>
      </w:r>
    </w:p>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Executive officers were determined by vote at the board transition meeting held in July 2017. Executive officers were B. Lin, Commissioner; J. Santa Maria, Vice-Commissioner; J. Barkus, Treasurer, and D. Warner, Secretary. The executive board stayed largely the same with only the Commissioner changing from B. Price to B. Lin.</w:t>
      </w:r>
    </w:p>
    <w:p w:rsidR="00C21E86" w:rsidRPr="008F6AA5" w:rsidRDefault="00C21E86">
      <w:pPr>
        <w:pBdr>
          <w:top w:val="nil"/>
          <w:left w:val="nil"/>
          <w:bottom w:val="nil"/>
          <w:right w:val="nil"/>
          <w:between w:val="nil"/>
        </w:pBdr>
        <w:rPr>
          <w:rFonts w:ascii="Times New Roman" w:eastAsia="Times New Roman" w:hAnsi="Times New Roman" w:cs="Times New Roman"/>
        </w:rPr>
      </w:pPr>
    </w:p>
    <w:p w:rsidR="00C21E86" w:rsidRPr="008F6AA5" w:rsidRDefault="00AB680C">
      <w:pPr>
        <w:rPr>
          <w:rFonts w:ascii="Times New Roman" w:eastAsia="Times New Roman" w:hAnsi="Times New Roman" w:cs="Times New Roman"/>
        </w:rPr>
      </w:pPr>
      <w:r w:rsidRPr="008F6AA5">
        <w:rPr>
          <w:rFonts w:ascii="Times New Roman" w:eastAsia="Times New Roman" w:hAnsi="Times New Roman" w:cs="Times New Roman"/>
        </w:rPr>
        <w:t>The previous board provided feedback that the committee structure and division of labor made it difficult for the committees to operate effectively. We determined that the entire pr</w:t>
      </w:r>
      <w:r w:rsidR="008F6AA5">
        <w:rPr>
          <w:rFonts w:ascii="Times New Roman" w:eastAsia="Times New Roman" w:hAnsi="Times New Roman" w:cs="Times New Roman"/>
        </w:rPr>
        <w:t xml:space="preserve">ocess needed to be streamlined. We </w:t>
      </w:r>
      <w:r w:rsidRPr="008F6AA5">
        <w:rPr>
          <w:rFonts w:ascii="Times New Roman" w:eastAsia="Times New Roman" w:hAnsi="Times New Roman" w:cs="Times New Roman"/>
        </w:rPr>
        <w:t>re</w:t>
      </w:r>
      <w:r w:rsidR="008F6AA5">
        <w:rPr>
          <w:rFonts w:ascii="Times New Roman" w:eastAsia="Times New Roman" w:hAnsi="Times New Roman" w:cs="Times New Roman"/>
        </w:rPr>
        <w:t>-</w:t>
      </w:r>
      <w:r w:rsidRPr="008F6AA5">
        <w:rPr>
          <w:rFonts w:ascii="Times New Roman" w:eastAsia="Times New Roman" w:hAnsi="Times New Roman" w:cs="Times New Roman"/>
        </w:rPr>
        <w:t>delegated the bulk of the work and decision</w:t>
      </w:r>
      <w:r w:rsidR="008F6AA5">
        <w:rPr>
          <w:rFonts w:ascii="Times New Roman" w:eastAsia="Times New Roman" w:hAnsi="Times New Roman" w:cs="Times New Roman"/>
        </w:rPr>
        <w:t>-</w:t>
      </w:r>
      <w:r w:rsidRPr="008F6AA5">
        <w:rPr>
          <w:rFonts w:ascii="Times New Roman" w:eastAsia="Times New Roman" w:hAnsi="Times New Roman" w:cs="Times New Roman"/>
        </w:rPr>
        <w:t>making to the committees</w:t>
      </w:r>
      <w:r w:rsidR="008F6AA5">
        <w:rPr>
          <w:rFonts w:ascii="Times New Roman" w:eastAsia="Times New Roman" w:hAnsi="Times New Roman" w:cs="Times New Roman"/>
        </w:rPr>
        <w:t xml:space="preserve"> </w:t>
      </w:r>
      <w:r w:rsidRPr="008F6AA5">
        <w:rPr>
          <w:rFonts w:ascii="Times New Roman" w:eastAsia="Times New Roman" w:hAnsi="Times New Roman" w:cs="Times New Roman"/>
        </w:rPr>
        <w:t xml:space="preserve">with the executive board playing a </w:t>
      </w:r>
      <w:r w:rsidR="008F6AA5">
        <w:rPr>
          <w:rFonts w:ascii="Times New Roman" w:eastAsia="Times New Roman" w:hAnsi="Times New Roman" w:cs="Times New Roman"/>
        </w:rPr>
        <w:t xml:space="preserve">more </w:t>
      </w:r>
      <w:r w:rsidRPr="008F6AA5">
        <w:rPr>
          <w:rFonts w:ascii="Times New Roman" w:eastAsia="Times New Roman" w:hAnsi="Times New Roman" w:cs="Times New Roman"/>
        </w:rPr>
        <w:t>supporti</w:t>
      </w:r>
      <w:r w:rsidR="008F6AA5">
        <w:rPr>
          <w:rFonts w:ascii="Times New Roman" w:eastAsia="Times New Roman" w:hAnsi="Times New Roman" w:cs="Times New Roman"/>
        </w:rPr>
        <w:t>ve</w:t>
      </w:r>
      <w:r w:rsidRPr="008F6AA5">
        <w:rPr>
          <w:rFonts w:ascii="Times New Roman" w:eastAsia="Times New Roman" w:hAnsi="Times New Roman" w:cs="Times New Roman"/>
        </w:rPr>
        <w:t xml:space="preserve"> role in coordinating finances and timelines and facilitating </w:t>
      </w:r>
      <w:r w:rsidR="008F6AA5">
        <w:rPr>
          <w:rFonts w:ascii="Times New Roman" w:eastAsia="Times New Roman" w:hAnsi="Times New Roman" w:cs="Times New Roman"/>
        </w:rPr>
        <w:t>rea</w:t>
      </w:r>
      <w:r w:rsidRPr="008F6AA5">
        <w:rPr>
          <w:rFonts w:ascii="Times New Roman" w:eastAsia="Times New Roman" w:hAnsi="Times New Roman" w:cs="Times New Roman"/>
        </w:rPr>
        <w:t>lization of committee leaders' ideas and programs. The committees themselves should also be reorganized with a clearer focus on achieving the stated goals in the CBVA mission statement.</w:t>
      </w:r>
    </w:p>
    <w:p w:rsidR="00C21E86" w:rsidRPr="008F6AA5" w:rsidRDefault="00C21E86">
      <w:pPr>
        <w:pBdr>
          <w:top w:val="nil"/>
          <w:left w:val="nil"/>
          <w:bottom w:val="nil"/>
          <w:right w:val="nil"/>
          <w:between w:val="nil"/>
        </w:pBdr>
        <w:rPr>
          <w:rFonts w:ascii="Times New Roman" w:eastAsia="Times New Roman" w:hAnsi="Times New Roman" w:cs="Times New Roman"/>
        </w:rPr>
      </w:pPr>
    </w:p>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As a result</w:t>
      </w:r>
      <w:r w:rsidR="008F6AA5">
        <w:rPr>
          <w:rFonts w:ascii="Times New Roman" w:eastAsia="Times New Roman" w:hAnsi="Times New Roman" w:cs="Times New Roman"/>
        </w:rPr>
        <w:t>,</w:t>
      </w:r>
      <w:r w:rsidRPr="008F6AA5">
        <w:rPr>
          <w:rFonts w:ascii="Times New Roman" w:eastAsia="Times New Roman" w:hAnsi="Times New Roman" w:cs="Times New Roman"/>
        </w:rPr>
        <w:t xml:space="preserve"> we reduced the number of committees from 10 to 6 and the </w:t>
      </w:r>
      <w:r w:rsidR="008F6AA5">
        <w:rPr>
          <w:rFonts w:ascii="Times New Roman" w:eastAsia="Times New Roman" w:hAnsi="Times New Roman" w:cs="Times New Roman"/>
        </w:rPr>
        <w:t>e</w:t>
      </w:r>
      <w:r w:rsidRPr="008F6AA5">
        <w:rPr>
          <w:rFonts w:ascii="Times New Roman" w:eastAsia="Times New Roman" w:hAnsi="Times New Roman" w:cs="Times New Roman"/>
        </w:rPr>
        <w:t xml:space="preserve">xecutive </w:t>
      </w:r>
      <w:r w:rsidR="008F6AA5">
        <w:rPr>
          <w:rFonts w:ascii="Times New Roman" w:eastAsia="Times New Roman" w:hAnsi="Times New Roman" w:cs="Times New Roman"/>
        </w:rPr>
        <w:t>b</w:t>
      </w:r>
      <w:r w:rsidRPr="008F6AA5">
        <w:rPr>
          <w:rFonts w:ascii="Times New Roman" w:eastAsia="Times New Roman" w:hAnsi="Times New Roman" w:cs="Times New Roman"/>
        </w:rPr>
        <w:t xml:space="preserve">oard took </w:t>
      </w:r>
      <w:r w:rsidR="008F6AA5">
        <w:rPr>
          <w:rFonts w:ascii="Times New Roman" w:eastAsia="Times New Roman" w:hAnsi="Times New Roman" w:cs="Times New Roman"/>
        </w:rPr>
        <w:t xml:space="preserve">over </w:t>
      </w:r>
      <w:r w:rsidRPr="008F6AA5">
        <w:rPr>
          <w:rFonts w:ascii="Times New Roman" w:eastAsia="Times New Roman" w:hAnsi="Times New Roman" w:cs="Times New Roman"/>
        </w:rPr>
        <w:t>responsibility</w:t>
      </w:r>
      <w:r w:rsidR="008F6AA5">
        <w:rPr>
          <w:rFonts w:ascii="Times New Roman" w:eastAsia="Times New Roman" w:hAnsi="Times New Roman" w:cs="Times New Roman"/>
        </w:rPr>
        <w:t xml:space="preserve"> for</w:t>
      </w:r>
      <w:r w:rsidRPr="008F6AA5">
        <w:rPr>
          <w:rFonts w:ascii="Times New Roman" w:eastAsia="Times New Roman" w:hAnsi="Times New Roman" w:cs="Times New Roman"/>
        </w:rPr>
        <w:t xml:space="preserve"> administrative tasks and outreach (</w:t>
      </w:r>
      <w:r w:rsidR="008F6AA5">
        <w:rPr>
          <w:rFonts w:ascii="Times New Roman" w:eastAsia="Times New Roman" w:hAnsi="Times New Roman" w:cs="Times New Roman"/>
        </w:rPr>
        <w:t xml:space="preserve">i.e. </w:t>
      </w:r>
      <w:r w:rsidRPr="008F6AA5">
        <w:rPr>
          <w:rFonts w:ascii="Times New Roman" w:eastAsia="Times New Roman" w:hAnsi="Times New Roman" w:cs="Times New Roman"/>
        </w:rPr>
        <w:t xml:space="preserve">Policy and Procedures, Logistics, Audit, Finance, </w:t>
      </w:r>
      <w:r w:rsidR="008F6AA5">
        <w:rPr>
          <w:rFonts w:ascii="Times New Roman" w:eastAsia="Times New Roman" w:hAnsi="Times New Roman" w:cs="Times New Roman"/>
        </w:rPr>
        <w:t xml:space="preserve">and </w:t>
      </w:r>
      <w:r w:rsidRPr="008F6AA5">
        <w:rPr>
          <w:rFonts w:ascii="Times New Roman" w:eastAsia="Times New Roman" w:hAnsi="Times New Roman" w:cs="Times New Roman"/>
        </w:rPr>
        <w:t>Communications).</w:t>
      </w:r>
    </w:p>
    <w:p w:rsidR="00C21E86" w:rsidRPr="008F6AA5" w:rsidRDefault="00AB680C">
      <w:pPr>
        <w:pBdr>
          <w:top w:val="nil"/>
          <w:left w:val="nil"/>
          <w:bottom w:val="nil"/>
          <w:right w:val="nil"/>
          <w:between w:val="nil"/>
        </w:pBdr>
        <w:rPr>
          <w:rFonts w:ascii="Times New Roman" w:eastAsia="Times New Roman" w:hAnsi="Times New Roman" w:cs="Times New Roman"/>
          <w:highlight w:val="yellow"/>
        </w:rPr>
      </w:pPr>
      <w:r w:rsidRPr="008F6AA5">
        <w:rPr>
          <w:rFonts w:ascii="Times New Roman" w:eastAsia="Times New Roman" w:hAnsi="Times New Roman" w:cs="Times New Roman"/>
          <w:highlight w:val="yellow"/>
        </w:rPr>
        <w:t xml:space="preserve"> </w:t>
      </w:r>
    </w:p>
    <w:p w:rsidR="00C21E86" w:rsidRPr="008F6AA5" w:rsidRDefault="00AB680C">
      <w:pPr>
        <w:pBdr>
          <w:top w:val="nil"/>
          <w:left w:val="nil"/>
          <w:bottom w:val="nil"/>
          <w:right w:val="nil"/>
          <w:between w:val="nil"/>
        </w:pBdr>
        <w:rPr>
          <w:rFonts w:ascii="Times New Roman" w:hAnsi="Times New Roman" w:cs="Times New Roman"/>
          <w:sz w:val="24"/>
          <w:szCs w:val="24"/>
          <w:u w:val="single"/>
        </w:rPr>
      </w:pPr>
      <w:r w:rsidRPr="008F6AA5">
        <w:rPr>
          <w:rFonts w:ascii="Times New Roman" w:eastAsia="Times New Roman" w:hAnsi="Times New Roman" w:cs="Times New Roman"/>
        </w:rPr>
        <w:t>2016/2017 Committees</w:t>
      </w:r>
      <w:r w:rsidR="008F6AA5">
        <w:rPr>
          <w:rFonts w:ascii="Times New Roman" w:eastAsia="Times New Roman" w:hAnsi="Times New Roman" w:cs="Times New Roman"/>
        </w:rPr>
        <w:t>:</w:t>
      </w:r>
    </w:p>
    <w:p w:rsidR="00C21E86" w:rsidRPr="008F6AA5" w:rsidRDefault="00AB680C">
      <w:pPr>
        <w:numPr>
          <w:ilvl w:val="0"/>
          <w:numId w:val="6"/>
        </w:numP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Policy and Procedures</w:t>
      </w:r>
    </w:p>
    <w:p w:rsidR="00C21E86" w:rsidRPr="008F6AA5" w:rsidRDefault="00AB680C">
      <w:pPr>
        <w:numPr>
          <w:ilvl w:val="0"/>
          <w:numId w:val="6"/>
        </w:numP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Ratings</w:t>
      </w:r>
    </w:p>
    <w:p w:rsidR="00C21E86" w:rsidRPr="008F6AA5" w:rsidRDefault="00AB680C">
      <w:pPr>
        <w:numPr>
          <w:ilvl w:val="0"/>
          <w:numId w:val="6"/>
        </w:numP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Outdoor</w:t>
      </w:r>
    </w:p>
    <w:p w:rsidR="00C21E86" w:rsidRPr="008F6AA5" w:rsidRDefault="00AB680C">
      <w:pPr>
        <w:numPr>
          <w:ilvl w:val="0"/>
          <w:numId w:val="6"/>
        </w:numP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Social</w:t>
      </w:r>
    </w:p>
    <w:p w:rsidR="00C21E86" w:rsidRPr="008F6AA5" w:rsidRDefault="00AB680C">
      <w:pPr>
        <w:numPr>
          <w:ilvl w:val="0"/>
          <w:numId w:val="6"/>
        </w:numP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Logistics</w:t>
      </w:r>
    </w:p>
    <w:p w:rsidR="00C21E86" w:rsidRPr="008F6AA5" w:rsidRDefault="00AB680C">
      <w:pPr>
        <w:numPr>
          <w:ilvl w:val="0"/>
          <w:numId w:val="6"/>
        </w:numP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Finance</w:t>
      </w:r>
    </w:p>
    <w:p w:rsidR="00C21E86" w:rsidRPr="008F6AA5" w:rsidRDefault="00AB680C">
      <w:pPr>
        <w:numPr>
          <w:ilvl w:val="0"/>
          <w:numId w:val="6"/>
        </w:numP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Audit</w:t>
      </w:r>
    </w:p>
    <w:p w:rsidR="00C21E86" w:rsidRPr="008F6AA5" w:rsidRDefault="00AB680C">
      <w:pPr>
        <w:numPr>
          <w:ilvl w:val="0"/>
          <w:numId w:val="6"/>
        </w:numP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Communications</w:t>
      </w:r>
    </w:p>
    <w:p w:rsidR="00C21E86" w:rsidRPr="008F6AA5" w:rsidRDefault="00AB680C">
      <w:pPr>
        <w:numPr>
          <w:ilvl w:val="0"/>
          <w:numId w:val="6"/>
        </w:numP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Clinics</w:t>
      </w:r>
    </w:p>
    <w:p w:rsidR="00C21E86" w:rsidRPr="008F6AA5" w:rsidRDefault="00AB680C">
      <w:pPr>
        <w:numPr>
          <w:ilvl w:val="0"/>
          <w:numId w:val="6"/>
        </w:numP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Tournaments</w:t>
      </w:r>
    </w:p>
    <w:p w:rsidR="00C21E86" w:rsidRPr="008F6AA5" w:rsidRDefault="00C21E86">
      <w:pPr>
        <w:rPr>
          <w:rFonts w:ascii="Times New Roman" w:eastAsia="Times New Roman" w:hAnsi="Times New Roman" w:cs="Times New Roman"/>
          <w:color w:val="222222"/>
        </w:rPr>
      </w:pPr>
    </w:p>
    <w:p w:rsidR="00C21E86" w:rsidRPr="008F6AA5" w:rsidRDefault="00AB680C">
      <w:pPr>
        <w:rPr>
          <w:rFonts w:ascii="Times New Roman" w:hAnsi="Times New Roman" w:cs="Times New Roman"/>
          <w:sz w:val="24"/>
          <w:szCs w:val="24"/>
          <w:u w:val="single"/>
        </w:rPr>
      </w:pPr>
      <w:r w:rsidRPr="008F6AA5">
        <w:rPr>
          <w:rFonts w:ascii="Times New Roman" w:eastAsia="Times New Roman" w:hAnsi="Times New Roman" w:cs="Times New Roman"/>
        </w:rPr>
        <w:t>2017/2018 Committees</w:t>
      </w:r>
    </w:p>
    <w:p w:rsidR="00C21E86" w:rsidRPr="008F6AA5" w:rsidRDefault="00AB680C">
      <w:pPr>
        <w:numPr>
          <w:ilvl w:val="0"/>
          <w:numId w:val="6"/>
        </w:numP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Indoor Play - Chairs: Brian Chau, David Cummings</w:t>
      </w:r>
    </w:p>
    <w:p w:rsidR="00C21E86" w:rsidRPr="008F6AA5" w:rsidRDefault="00AB680C">
      <w:pPr>
        <w:numPr>
          <w:ilvl w:val="0"/>
          <w:numId w:val="6"/>
        </w:numP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Ratings - Chairs: Pete Biencourt, Chi Yin Li</w:t>
      </w:r>
    </w:p>
    <w:p w:rsidR="00C21E86" w:rsidRPr="008F6AA5" w:rsidRDefault="00AB680C">
      <w:pPr>
        <w:numPr>
          <w:ilvl w:val="0"/>
          <w:numId w:val="6"/>
        </w:numP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Outdoor Play - Chairs: Jon Bourgault, Matt Morin, Tim Hanlon</w:t>
      </w:r>
    </w:p>
    <w:p w:rsidR="00C21E86" w:rsidRPr="008F6AA5" w:rsidRDefault="00AB680C">
      <w:pPr>
        <w:numPr>
          <w:ilvl w:val="0"/>
          <w:numId w:val="6"/>
        </w:numP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lastRenderedPageBreak/>
        <w:t>Social - Chairs: Marcio Correa, Timmy Xaykosy</w:t>
      </w:r>
    </w:p>
    <w:p w:rsidR="00C21E86" w:rsidRPr="008F6AA5" w:rsidRDefault="00AB680C">
      <w:pPr>
        <w:numPr>
          <w:ilvl w:val="0"/>
          <w:numId w:val="6"/>
        </w:numP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Player Development - Chairs: Lucia Song, Matt Stephens</w:t>
      </w:r>
    </w:p>
    <w:p w:rsidR="00C21E86" w:rsidRPr="008F6AA5" w:rsidRDefault="00AB680C">
      <w:pPr>
        <w:numPr>
          <w:ilvl w:val="0"/>
          <w:numId w:val="6"/>
        </w:numP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Tournaments - Chairs: Beth Ann Hughes, Kemar Bennett</w:t>
      </w:r>
    </w:p>
    <w:p w:rsidR="00C21E86" w:rsidRPr="008F6AA5" w:rsidRDefault="00C21E86">
      <w:pPr>
        <w:pBdr>
          <w:top w:val="nil"/>
          <w:left w:val="nil"/>
          <w:bottom w:val="nil"/>
          <w:right w:val="nil"/>
          <w:between w:val="nil"/>
        </w:pBdr>
        <w:rPr>
          <w:rFonts w:ascii="Times New Roman" w:eastAsia="Times New Roman" w:hAnsi="Times New Roman" w:cs="Times New Roman"/>
          <w:highlight w:val="yellow"/>
        </w:rPr>
      </w:pPr>
    </w:p>
    <w:p w:rsidR="00C21E86" w:rsidRPr="008F6AA5" w:rsidRDefault="00AB680C">
      <w:pPr>
        <w:pStyle w:val="Heading2"/>
        <w:rPr>
          <w:rFonts w:ascii="Times New Roman" w:hAnsi="Times New Roman" w:cs="Times New Roman"/>
        </w:rPr>
      </w:pPr>
      <w:bookmarkStart w:id="2" w:name="_ywmw52p7c552" w:colFirst="0" w:colLast="0"/>
      <w:bookmarkEnd w:id="2"/>
      <w:r w:rsidRPr="008F6AA5">
        <w:rPr>
          <w:rFonts w:ascii="Times New Roman" w:hAnsi="Times New Roman" w:cs="Times New Roman"/>
        </w:rPr>
        <w:t>II. Goals for 2017-2018:  Increas</w:t>
      </w:r>
      <w:r w:rsidR="008F6AA5">
        <w:rPr>
          <w:rFonts w:ascii="Times New Roman" w:hAnsi="Times New Roman" w:cs="Times New Roman"/>
        </w:rPr>
        <w:t>e</w:t>
      </w:r>
      <w:r w:rsidRPr="008F6AA5">
        <w:rPr>
          <w:rFonts w:ascii="Times New Roman" w:hAnsi="Times New Roman" w:cs="Times New Roman"/>
        </w:rPr>
        <w:t xml:space="preserve"> Programming, Community Outreach, </w:t>
      </w:r>
      <w:r w:rsidR="008F6AA5">
        <w:rPr>
          <w:rFonts w:ascii="Times New Roman" w:hAnsi="Times New Roman" w:cs="Times New Roman"/>
        </w:rPr>
        <w:t xml:space="preserve">and </w:t>
      </w:r>
      <w:r w:rsidRPr="008F6AA5">
        <w:rPr>
          <w:rFonts w:ascii="Times New Roman" w:hAnsi="Times New Roman" w:cs="Times New Roman"/>
        </w:rPr>
        <w:t>Streamlin</w:t>
      </w:r>
      <w:r w:rsidR="008F6AA5">
        <w:rPr>
          <w:rFonts w:ascii="Times New Roman" w:hAnsi="Times New Roman" w:cs="Times New Roman"/>
        </w:rPr>
        <w:t>e</w:t>
      </w:r>
      <w:r w:rsidRPr="008F6AA5">
        <w:rPr>
          <w:rFonts w:ascii="Times New Roman" w:hAnsi="Times New Roman" w:cs="Times New Roman"/>
        </w:rPr>
        <w:t xml:space="preserve"> Committees</w:t>
      </w:r>
    </w:p>
    <w:p w:rsidR="00C21E86" w:rsidRPr="008F6AA5" w:rsidRDefault="00C21E86">
      <w:pPr>
        <w:rPr>
          <w:rFonts w:ascii="Times New Roman" w:hAnsi="Times New Roman" w:cs="Times New Roman"/>
        </w:rPr>
      </w:pPr>
    </w:p>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At the beginning of the year</w:t>
      </w:r>
      <w:r w:rsidR="008F6AA5">
        <w:rPr>
          <w:rFonts w:ascii="Times New Roman" w:eastAsia="Times New Roman" w:hAnsi="Times New Roman" w:cs="Times New Roman"/>
        </w:rPr>
        <w:t>,</w:t>
      </w:r>
      <w:r w:rsidRPr="008F6AA5">
        <w:rPr>
          <w:rFonts w:ascii="Times New Roman" w:eastAsia="Times New Roman" w:hAnsi="Times New Roman" w:cs="Times New Roman"/>
        </w:rPr>
        <w:t xml:space="preserve"> the </w:t>
      </w:r>
      <w:r w:rsidR="008F6AA5">
        <w:rPr>
          <w:rFonts w:ascii="Times New Roman" w:eastAsia="Times New Roman" w:hAnsi="Times New Roman" w:cs="Times New Roman"/>
        </w:rPr>
        <w:t xml:space="preserve">executive board </w:t>
      </w:r>
      <w:r w:rsidRPr="008F6AA5">
        <w:rPr>
          <w:rFonts w:ascii="Times New Roman" w:eastAsia="Times New Roman" w:hAnsi="Times New Roman" w:cs="Times New Roman"/>
        </w:rPr>
        <w:t>declared the following goals:</w:t>
      </w:r>
    </w:p>
    <w:p w:rsidR="00C21E86" w:rsidRPr="008F6AA5" w:rsidRDefault="00C21E86">
      <w:pPr>
        <w:pBdr>
          <w:top w:val="nil"/>
          <w:left w:val="nil"/>
          <w:bottom w:val="nil"/>
          <w:right w:val="nil"/>
          <w:between w:val="nil"/>
        </w:pBdr>
        <w:rPr>
          <w:rFonts w:ascii="Times New Roman" w:eastAsia="Times New Roman" w:hAnsi="Times New Roman" w:cs="Times New Roman"/>
        </w:rPr>
      </w:pPr>
    </w:p>
    <w:p w:rsidR="00C21E86" w:rsidRPr="008F6AA5" w:rsidRDefault="00AB680C">
      <w:pPr>
        <w:numPr>
          <w:ilvl w:val="0"/>
          <w:numId w:val="1"/>
        </w:numPr>
        <w:pBdr>
          <w:top w:val="nil"/>
          <w:left w:val="nil"/>
          <w:bottom w:val="nil"/>
          <w:right w:val="nil"/>
          <w:between w:val="nil"/>
        </w:pBdr>
        <w:contextualSpacing/>
        <w:rPr>
          <w:rFonts w:ascii="Times New Roman" w:eastAsia="Times New Roman" w:hAnsi="Times New Roman" w:cs="Times New Roman"/>
        </w:rPr>
      </w:pPr>
      <w:r w:rsidRPr="008F6AA5">
        <w:rPr>
          <w:rFonts w:ascii="Times New Roman" w:eastAsia="Times New Roman" w:hAnsi="Times New Roman" w:cs="Times New Roman"/>
        </w:rPr>
        <w:t xml:space="preserve">Grow our </w:t>
      </w:r>
      <w:r w:rsidR="008F6AA5">
        <w:rPr>
          <w:rFonts w:ascii="Times New Roman" w:eastAsia="Times New Roman" w:hAnsi="Times New Roman" w:cs="Times New Roman"/>
        </w:rPr>
        <w:t xml:space="preserve">available </w:t>
      </w:r>
      <w:r w:rsidRPr="008F6AA5">
        <w:rPr>
          <w:rFonts w:ascii="Times New Roman" w:eastAsia="Times New Roman" w:hAnsi="Times New Roman" w:cs="Times New Roman"/>
        </w:rPr>
        <w:t xml:space="preserve">cash on hand by 17.5% to $20,000. </w:t>
      </w:r>
    </w:p>
    <w:p w:rsidR="00C21E86" w:rsidRPr="008F6AA5" w:rsidRDefault="00AB680C">
      <w:pPr>
        <w:numPr>
          <w:ilvl w:val="0"/>
          <w:numId w:val="1"/>
        </w:numPr>
        <w:pBdr>
          <w:top w:val="nil"/>
          <w:left w:val="nil"/>
          <w:bottom w:val="nil"/>
          <w:right w:val="nil"/>
          <w:between w:val="nil"/>
        </w:pBdr>
        <w:contextualSpacing/>
        <w:rPr>
          <w:rFonts w:ascii="Times New Roman" w:eastAsia="Times New Roman" w:hAnsi="Times New Roman" w:cs="Times New Roman"/>
        </w:rPr>
      </w:pPr>
      <w:r w:rsidRPr="008F6AA5">
        <w:rPr>
          <w:rFonts w:ascii="Times New Roman" w:eastAsia="Times New Roman" w:hAnsi="Times New Roman" w:cs="Times New Roman"/>
        </w:rPr>
        <w:t>Establish a monthly CBVA Newsletter</w:t>
      </w:r>
      <w:r w:rsidR="008F6AA5">
        <w:rPr>
          <w:rFonts w:ascii="Times New Roman" w:eastAsia="Times New Roman" w:hAnsi="Times New Roman" w:cs="Times New Roman"/>
        </w:rPr>
        <w:t>.</w:t>
      </w:r>
    </w:p>
    <w:p w:rsidR="00C21E86" w:rsidRPr="008F6AA5" w:rsidRDefault="008F6AA5">
      <w:pPr>
        <w:numPr>
          <w:ilvl w:val="0"/>
          <w:numId w:val="1"/>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 xml:space="preserve">Revamp the CBVA website in order to redesign and streamline content. </w:t>
      </w:r>
    </w:p>
    <w:p w:rsidR="00C21E86" w:rsidRPr="008F6AA5" w:rsidRDefault="00AB680C">
      <w:pPr>
        <w:numPr>
          <w:ilvl w:val="0"/>
          <w:numId w:val="1"/>
        </w:numPr>
        <w:pBdr>
          <w:top w:val="nil"/>
          <w:left w:val="nil"/>
          <w:bottom w:val="nil"/>
          <w:right w:val="nil"/>
          <w:between w:val="nil"/>
        </w:pBdr>
        <w:contextualSpacing/>
        <w:rPr>
          <w:rFonts w:ascii="Times New Roman" w:eastAsia="Times New Roman" w:hAnsi="Times New Roman" w:cs="Times New Roman"/>
        </w:rPr>
      </w:pPr>
      <w:r w:rsidRPr="008F6AA5">
        <w:rPr>
          <w:rFonts w:ascii="Times New Roman" w:eastAsia="Times New Roman" w:hAnsi="Times New Roman" w:cs="Times New Roman"/>
        </w:rPr>
        <w:t xml:space="preserve">Compile </w:t>
      </w:r>
      <w:r w:rsidR="008F6AA5">
        <w:rPr>
          <w:rFonts w:ascii="Times New Roman" w:eastAsia="Times New Roman" w:hAnsi="Times New Roman" w:cs="Times New Roman"/>
        </w:rPr>
        <w:t>l</w:t>
      </w:r>
      <w:r w:rsidRPr="008F6AA5">
        <w:rPr>
          <w:rFonts w:ascii="Times New Roman" w:eastAsia="Times New Roman" w:hAnsi="Times New Roman" w:cs="Times New Roman"/>
        </w:rPr>
        <w:t xml:space="preserve">ists of </w:t>
      </w:r>
      <w:r w:rsidR="008F6AA5">
        <w:rPr>
          <w:rFonts w:ascii="Times New Roman" w:eastAsia="Times New Roman" w:hAnsi="Times New Roman" w:cs="Times New Roman"/>
        </w:rPr>
        <w:t>g</w:t>
      </w:r>
      <w:r w:rsidRPr="008F6AA5">
        <w:rPr>
          <w:rFonts w:ascii="Times New Roman" w:eastAsia="Times New Roman" w:hAnsi="Times New Roman" w:cs="Times New Roman"/>
        </w:rPr>
        <w:t xml:space="preserve">ym </w:t>
      </w:r>
      <w:r w:rsidR="008F6AA5">
        <w:rPr>
          <w:rFonts w:ascii="Times New Roman" w:eastAsia="Times New Roman" w:hAnsi="Times New Roman" w:cs="Times New Roman"/>
        </w:rPr>
        <w:t>s</w:t>
      </w:r>
      <w:r w:rsidRPr="008F6AA5">
        <w:rPr>
          <w:rFonts w:ascii="Times New Roman" w:eastAsia="Times New Roman" w:hAnsi="Times New Roman" w:cs="Times New Roman"/>
        </w:rPr>
        <w:t xml:space="preserve">paces, </w:t>
      </w:r>
      <w:r w:rsidR="008F6AA5">
        <w:rPr>
          <w:rFonts w:ascii="Times New Roman" w:eastAsia="Times New Roman" w:hAnsi="Times New Roman" w:cs="Times New Roman"/>
        </w:rPr>
        <w:t>c</w:t>
      </w:r>
      <w:r w:rsidRPr="008F6AA5">
        <w:rPr>
          <w:rFonts w:ascii="Times New Roman" w:eastAsia="Times New Roman" w:hAnsi="Times New Roman" w:cs="Times New Roman"/>
        </w:rPr>
        <w:t xml:space="preserve">oaches, </w:t>
      </w:r>
      <w:r w:rsidR="008F6AA5">
        <w:rPr>
          <w:rFonts w:ascii="Times New Roman" w:eastAsia="Times New Roman" w:hAnsi="Times New Roman" w:cs="Times New Roman"/>
        </w:rPr>
        <w:t>f</w:t>
      </w:r>
      <w:r w:rsidRPr="008F6AA5">
        <w:rPr>
          <w:rFonts w:ascii="Times New Roman" w:eastAsia="Times New Roman" w:hAnsi="Times New Roman" w:cs="Times New Roman"/>
        </w:rPr>
        <w:t xml:space="preserve">ields, </w:t>
      </w:r>
      <w:r w:rsidR="008F6AA5">
        <w:rPr>
          <w:rFonts w:ascii="Times New Roman" w:eastAsia="Times New Roman" w:hAnsi="Times New Roman" w:cs="Times New Roman"/>
        </w:rPr>
        <w:t>and b</w:t>
      </w:r>
      <w:r w:rsidRPr="008F6AA5">
        <w:rPr>
          <w:rFonts w:ascii="Times New Roman" w:eastAsia="Times New Roman" w:hAnsi="Times New Roman" w:cs="Times New Roman"/>
        </w:rPr>
        <w:t>eaches.</w:t>
      </w:r>
    </w:p>
    <w:p w:rsidR="00C21E86" w:rsidRPr="008F6AA5" w:rsidRDefault="00AB680C">
      <w:pPr>
        <w:numPr>
          <w:ilvl w:val="0"/>
          <w:numId w:val="1"/>
        </w:numPr>
        <w:pBdr>
          <w:top w:val="nil"/>
          <w:left w:val="nil"/>
          <w:bottom w:val="nil"/>
          <w:right w:val="nil"/>
          <w:between w:val="nil"/>
        </w:pBdr>
        <w:contextualSpacing/>
        <w:rPr>
          <w:rFonts w:ascii="Times New Roman" w:eastAsia="Times New Roman" w:hAnsi="Times New Roman" w:cs="Times New Roman"/>
        </w:rPr>
      </w:pPr>
      <w:r w:rsidRPr="008F6AA5">
        <w:rPr>
          <w:rFonts w:ascii="Times New Roman" w:eastAsia="Times New Roman" w:hAnsi="Times New Roman" w:cs="Times New Roman"/>
        </w:rPr>
        <w:t xml:space="preserve">Increase overall transparency of the </w:t>
      </w:r>
      <w:r w:rsidR="008F6AA5">
        <w:rPr>
          <w:rFonts w:ascii="Times New Roman" w:eastAsia="Times New Roman" w:hAnsi="Times New Roman" w:cs="Times New Roman"/>
        </w:rPr>
        <w:t xml:space="preserve">board of directors. </w:t>
      </w:r>
    </w:p>
    <w:p w:rsidR="00C21E86" w:rsidRPr="008F6AA5" w:rsidRDefault="008F6AA5">
      <w:pPr>
        <w:numPr>
          <w:ilvl w:val="0"/>
          <w:numId w:val="1"/>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Change tax status to 501(c)3.</w:t>
      </w:r>
    </w:p>
    <w:p w:rsidR="00C21E86" w:rsidRPr="008F6AA5" w:rsidRDefault="00AB680C">
      <w:pPr>
        <w:numPr>
          <w:ilvl w:val="0"/>
          <w:numId w:val="1"/>
        </w:numPr>
        <w:pBdr>
          <w:top w:val="nil"/>
          <w:left w:val="nil"/>
          <w:bottom w:val="nil"/>
          <w:right w:val="nil"/>
          <w:between w:val="nil"/>
        </w:pBdr>
        <w:contextualSpacing/>
        <w:rPr>
          <w:rFonts w:ascii="Times New Roman" w:eastAsia="Times New Roman" w:hAnsi="Times New Roman" w:cs="Times New Roman"/>
        </w:rPr>
      </w:pPr>
      <w:r w:rsidRPr="008F6AA5">
        <w:rPr>
          <w:rFonts w:ascii="Times New Roman" w:eastAsia="Times New Roman" w:hAnsi="Times New Roman" w:cs="Times New Roman"/>
        </w:rPr>
        <w:t>Submit a bid to host NAGVA nationals in Boston</w:t>
      </w:r>
      <w:r w:rsidR="008F6AA5">
        <w:rPr>
          <w:rFonts w:ascii="Times New Roman" w:eastAsia="Times New Roman" w:hAnsi="Times New Roman" w:cs="Times New Roman"/>
        </w:rPr>
        <w:t xml:space="preserve"> for 2020.</w:t>
      </w:r>
    </w:p>
    <w:p w:rsidR="00C21E86" w:rsidRPr="008F6AA5" w:rsidRDefault="00AB680C">
      <w:pPr>
        <w:numPr>
          <w:ilvl w:val="0"/>
          <w:numId w:val="1"/>
        </w:numPr>
        <w:pBdr>
          <w:top w:val="nil"/>
          <w:left w:val="nil"/>
          <w:bottom w:val="nil"/>
          <w:right w:val="nil"/>
          <w:between w:val="nil"/>
        </w:pBdr>
        <w:contextualSpacing/>
        <w:rPr>
          <w:rFonts w:ascii="Times New Roman" w:eastAsia="Times New Roman" w:hAnsi="Times New Roman" w:cs="Times New Roman"/>
        </w:rPr>
      </w:pPr>
      <w:r w:rsidRPr="008F6AA5">
        <w:rPr>
          <w:rFonts w:ascii="Times New Roman" w:eastAsia="Times New Roman" w:hAnsi="Times New Roman" w:cs="Times New Roman"/>
        </w:rPr>
        <w:t>Establish event celebrating the history of CBVA</w:t>
      </w:r>
      <w:r w:rsidR="008F6AA5">
        <w:rPr>
          <w:rFonts w:ascii="Times New Roman" w:eastAsia="Times New Roman" w:hAnsi="Times New Roman" w:cs="Times New Roman"/>
        </w:rPr>
        <w:t>.</w:t>
      </w:r>
    </w:p>
    <w:p w:rsidR="00C21E86" w:rsidRPr="008F6AA5" w:rsidRDefault="00AB680C">
      <w:pPr>
        <w:numPr>
          <w:ilvl w:val="0"/>
          <w:numId w:val="1"/>
        </w:numPr>
        <w:pBdr>
          <w:top w:val="nil"/>
          <w:left w:val="nil"/>
          <w:bottom w:val="nil"/>
          <w:right w:val="nil"/>
          <w:between w:val="nil"/>
        </w:pBdr>
        <w:contextualSpacing/>
        <w:rPr>
          <w:rFonts w:ascii="Times New Roman" w:eastAsia="Times New Roman" w:hAnsi="Times New Roman" w:cs="Times New Roman"/>
        </w:rPr>
      </w:pPr>
      <w:r w:rsidRPr="008F6AA5">
        <w:rPr>
          <w:rFonts w:ascii="Times New Roman" w:eastAsia="Times New Roman" w:hAnsi="Times New Roman" w:cs="Times New Roman"/>
        </w:rPr>
        <w:t>Foster a relationship with local volleyball organization, Yankee, as well as other LGBT volleyball organizations such as Gotham or Volley Boreal.</w:t>
      </w:r>
    </w:p>
    <w:p w:rsidR="00C21E86" w:rsidRPr="008F6AA5" w:rsidRDefault="00C21E86">
      <w:pPr>
        <w:pBdr>
          <w:top w:val="nil"/>
          <w:left w:val="nil"/>
          <w:bottom w:val="nil"/>
          <w:right w:val="nil"/>
          <w:between w:val="nil"/>
        </w:pBdr>
        <w:rPr>
          <w:rFonts w:ascii="Times New Roman" w:eastAsia="Times New Roman" w:hAnsi="Times New Roman" w:cs="Times New Roman"/>
        </w:rPr>
      </w:pPr>
    </w:p>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Additionally</w:t>
      </w:r>
      <w:r w:rsidR="008F6AA5">
        <w:rPr>
          <w:rFonts w:ascii="Times New Roman" w:eastAsia="Times New Roman" w:hAnsi="Times New Roman" w:cs="Times New Roman"/>
        </w:rPr>
        <w:t>,</w:t>
      </w:r>
      <w:r w:rsidRPr="008F6AA5">
        <w:rPr>
          <w:rFonts w:ascii="Times New Roman" w:eastAsia="Times New Roman" w:hAnsi="Times New Roman" w:cs="Times New Roman"/>
        </w:rPr>
        <w:t xml:space="preserve"> each committee had their own goals focused around increasing programming available to the membership.</w:t>
      </w:r>
    </w:p>
    <w:p w:rsidR="00C21E86" w:rsidRPr="008F6AA5" w:rsidRDefault="00C21E86">
      <w:pPr>
        <w:pBdr>
          <w:top w:val="nil"/>
          <w:left w:val="nil"/>
          <w:bottom w:val="nil"/>
          <w:right w:val="nil"/>
          <w:between w:val="nil"/>
        </w:pBdr>
        <w:rPr>
          <w:rFonts w:ascii="Times New Roman" w:eastAsia="Times New Roman" w:hAnsi="Times New Roman" w:cs="Times New Roman"/>
          <w:highlight w:val="yellow"/>
        </w:rPr>
      </w:pPr>
    </w:p>
    <w:p w:rsidR="00C21E86" w:rsidRPr="008F6AA5" w:rsidRDefault="00AB680C">
      <w:pPr>
        <w:pStyle w:val="Heading2"/>
        <w:rPr>
          <w:rFonts w:ascii="Times New Roman" w:hAnsi="Times New Roman" w:cs="Times New Roman"/>
        </w:rPr>
      </w:pPr>
      <w:bookmarkStart w:id="3" w:name="_jl6roxhmbj70" w:colFirst="0" w:colLast="0"/>
      <w:bookmarkEnd w:id="3"/>
      <w:r w:rsidRPr="008F6AA5">
        <w:rPr>
          <w:rFonts w:ascii="Times New Roman" w:hAnsi="Times New Roman" w:cs="Times New Roman"/>
        </w:rPr>
        <w:t>III. Changes and Challenges</w:t>
      </w:r>
    </w:p>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 xml:space="preserve">        </w:t>
      </w:r>
      <w:r w:rsidRPr="008F6AA5">
        <w:rPr>
          <w:rFonts w:ascii="Times New Roman" w:eastAsia="Times New Roman" w:hAnsi="Times New Roman" w:cs="Times New Roman"/>
        </w:rPr>
        <w:tab/>
      </w:r>
    </w:p>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The board faced several challenges in the 2017/2018 year</w:t>
      </w:r>
      <w:r w:rsidR="008F6AA5">
        <w:rPr>
          <w:rFonts w:ascii="Times New Roman" w:eastAsia="Times New Roman" w:hAnsi="Times New Roman" w:cs="Times New Roman"/>
        </w:rPr>
        <w:t>:</w:t>
      </w:r>
    </w:p>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 xml:space="preserve"> </w:t>
      </w:r>
    </w:p>
    <w:p w:rsidR="00C21E86" w:rsidRPr="008F6AA5" w:rsidRDefault="00AB680C">
      <w:pPr>
        <w:numPr>
          <w:ilvl w:val="0"/>
          <w:numId w:val="5"/>
        </w:numPr>
        <w:pBdr>
          <w:top w:val="nil"/>
          <w:left w:val="nil"/>
          <w:bottom w:val="nil"/>
          <w:right w:val="nil"/>
          <w:between w:val="nil"/>
        </w:pBdr>
        <w:contextualSpacing/>
        <w:rPr>
          <w:rFonts w:ascii="Times New Roman" w:eastAsia="Times New Roman" w:hAnsi="Times New Roman" w:cs="Times New Roman"/>
        </w:rPr>
      </w:pPr>
      <w:r w:rsidRPr="008F6AA5">
        <w:rPr>
          <w:rFonts w:ascii="Times New Roman" w:eastAsia="Times New Roman" w:hAnsi="Times New Roman" w:cs="Times New Roman"/>
        </w:rPr>
        <w:t xml:space="preserve">Increase in </w:t>
      </w:r>
      <w:r w:rsidR="00155ADC">
        <w:rPr>
          <w:rFonts w:ascii="Times New Roman" w:eastAsia="Times New Roman" w:hAnsi="Times New Roman" w:cs="Times New Roman"/>
        </w:rPr>
        <w:t>G</w:t>
      </w:r>
      <w:r w:rsidRPr="008F6AA5">
        <w:rPr>
          <w:rFonts w:ascii="Times New Roman" w:eastAsia="Times New Roman" w:hAnsi="Times New Roman" w:cs="Times New Roman"/>
        </w:rPr>
        <w:t xml:space="preserve">ym </w:t>
      </w:r>
      <w:r w:rsidR="00155ADC">
        <w:rPr>
          <w:rFonts w:ascii="Times New Roman" w:eastAsia="Times New Roman" w:hAnsi="Times New Roman" w:cs="Times New Roman"/>
        </w:rPr>
        <w:t>F</w:t>
      </w:r>
      <w:r w:rsidRPr="008F6AA5">
        <w:rPr>
          <w:rFonts w:ascii="Times New Roman" w:eastAsia="Times New Roman" w:hAnsi="Times New Roman" w:cs="Times New Roman"/>
        </w:rPr>
        <w:t>ees</w:t>
      </w:r>
      <w:r w:rsidR="008F6AA5">
        <w:rPr>
          <w:rFonts w:ascii="Times New Roman" w:eastAsia="Times New Roman" w:hAnsi="Times New Roman" w:cs="Times New Roman"/>
        </w:rPr>
        <w:t>:</w:t>
      </w:r>
    </w:p>
    <w:p w:rsidR="00C21E86" w:rsidRPr="008F6AA5" w:rsidRDefault="00AB680C">
      <w:pPr>
        <w:numPr>
          <w:ilvl w:val="1"/>
          <w:numId w:val="5"/>
        </w:numPr>
        <w:pBdr>
          <w:top w:val="nil"/>
          <w:left w:val="nil"/>
          <w:bottom w:val="nil"/>
          <w:right w:val="nil"/>
          <w:between w:val="nil"/>
        </w:pBdr>
        <w:contextualSpacing/>
        <w:rPr>
          <w:rFonts w:ascii="Times New Roman" w:eastAsia="Times New Roman" w:hAnsi="Times New Roman" w:cs="Times New Roman"/>
        </w:rPr>
      </w:pPr>
      <w:r w:rsidRPr="008F6AA5">
        <w:rPr>
          <w:rFonts w:ascii="Times New Roman" w:eastAsia="Times New Roman" w:hAnsi="Times New Roman" w:cs="Times New Roman"/>
        </w:rPr>
        <w:t xml:space="preserve">The gym fees increased by $10/hour. This was due to reorganization on Cambridge’s side and they are now charging us for use of both gyms (when previously they were only charging for one gym). The cost </w:t>
      </w:r>
      <w:r w:rsidR="008F6AA5">
        <w:rPr>
          <w:rFonts w:ascii="Times New Roman" w:eastAsia="Times New Roman" w:hAnsi="Times New Roman" w:cs="Times New Roman"/>
        </w:rPr>
        <w:t xml:space="preserve">per hour </w:t>
      </w:r>
      <w:r w:rsidRPr="008F6AA5">
        <w:rPr>
          <w:rFonts w:ascii="Times New Roman" w:eastAsia="Times New Roman" w:hAnsi="Times New Roman" w:cs="Times New Roman"/>
        </w:rPr>
        <w:t>for Saturday went from $44 to $55 and</w:t>
      </w:r>
      <w:r w:rsidR="008F6AA5">
        <w:rPr>
          <w:rFonts w:ascii="Times New Roman" w:eastAsia="Times New Roman" w:hAnsi="Times New Roman" w:cs="Times New Roman"/>
        </w:rPr>
        <w:t xml:space="preserve"> for</w:t>
      </w:r>
      <w:r w:rsidRPr="008F6AA5">
        <w:rPr>
          <w:rFonts w:ascii="Times New Roman" w:eastAsia="Times New Roman" w:hAnsi="Times New Roman" w:cs="Times New Roman"/>
        </w:rPr>
        <w:t xml:space="preserve"> Sunday session went from $54 to $64. This coupled with (2) below led to a large restructuring of the budget halfway through the year. We do not anticipate the gym fees changing in the near future.</w:t>
      </w:r>
      <w:r w:rsidR="008F6AA5">
        <w:rPr>
          <w:rFonts w:ascii="Times New Roman" w:eastAsia="Times New Roman" w:hAnsi="Times New Roman" w:cs="Times New Roman"/>
        </w:rPr>
        <w:t xml:space="preserve"> </w:t>
      </w:r>
      <w:r w:rsidRPr="008F6AA5">
        <w:rPr>
          <w:rFonts w:ascii="Times New Roman" w:eastAsia="Times New Roman" w:hAnsi="Times New Roman" w:cs="Times New Roman"/>
        </w:rPr>
        <w:t>The committees performed superbly with the limited funds provided</w:t>
      </w:r>
      <w:r w:rsidR="008F6AA5">
        <w:rPr>
          <w:rFonts w:ascii="Times New Roman" w:eastAsia="Times New Roman" w:hAnsi="Times New Roman" w:cs="Times New Roman"/>
        </w:rPr>
        <w:t xml:space="preserve"> w</w:t>
      </w:r>
      <w:r w:rsidRPr="008F6AA5">
        <w:rPr>
          <w:rFonts w:ascii="Times New Roman" w:eastAsia="Times New Roman" w:hAnsi="Times New Roman" w:cs="Times New Roman"/>
        </w:rPr>
        <w:t>ith both tournaments and player development bringing in net positive cash flow.</w:t>
      </w:r>
    </w:p>
    <w:p w:rsidR="00C21E86" w:rsidRPr="008F6AA5" w:rsidRDefault="00AB680C">
      <w:pPr>
        <w:numPr>
          <w:ilvl w:val="0"/>
          <w:numId w:val="5"/>
        </w:numPr>
        <w:pBdr>
          <w:top w:val="nil"/>
          <w:left w:val="nil"/>
          <w:bottom w:val="nil"/>
          <w:right w:val="nil"/>
          <w:between w:val="nil"/>
        </w:pBdr>
        <w:contextualSpacing/>
        <w:rPr>
          <w:rFonts w:ascii="Times New Roman" w:eastAsia="Times New Roman" w:hAnsi="Times New Roman" w:cs="Times New Roman"/>
        </w:rPr>
      </w:pPr>
      <w:r w:rsidRPr="008F6AA5">
        <w:rPr>
          <w:rFonts w:ascii="Times New Roman" w:eastAsia="Times New Roman" w:hAnsi="Times New Roman" w:cs="Times New Roman"/>
        </w:rPr>
        <w:t>Splitting CBVA/Beantown Funds</w:t>
      </w:r>
      <w:r w:rsidR="008F6AA5">
        <w:rPr>
          <w:rFonts w:ascii="Times New Roman" w:eastAsia="Times New Roman" w:hAnsi="Times New Roman" w:cs="Times New Roman"/>
        </w:rPr>
        <w:t>:</w:t>
      </w:r>
    </w:p>
    <w:p w:rsidR="00C21E86" w:rsidRPr="008F6AA5" w:rsidRDefault="00AB680C">
      <w:pPr>
        <w:numPr>
          <w:ilvl w:val="1"/>
          <w:numId w:val="5"/>
        </w:numPr>
        <w:pBdr>
          <w:top w:val="nil"/>
          <w:left w:val="nil"/>
          <w:bottom w:val="nil"/>
          <w:right w:val="nil"/>
          <w:between w:val="nil"/>
        </w:pBdr>
        <w:contextualSpacing/>
        <w:rPr>
          <w:rFonts w:ascii="Times New Roman" w:eastAsia="Times New Roman" w:hAnsi="Times New Roman" w:cs="Times New Roman"/>
        </w:rPr>
      </w:pPr>
      <w:r w:rsidRPr="008F6AA5">
        <w:rPr>
          <w:rFonts w:ascii="Times New Roman" w:eastAsia="Times New Roman" w:hAnsi="Times New Roman" w:cs="Times New Roman"/>
        </w:rPr>
        <w:t xml:space="preserve">We were unaware at the beginning of the year that </w:t>
      </w:r>
      <w:r w:rsidR="008F6AA5">
        <w:rPr>
          <w:rFonts w:ascii="Times New Roman" w:eastAsia="Times New Roman" w:hAnsi="Times New Roman" w:cs="Times New Roman"/>
        </w:rPr>
        <w:t>f</w:t>
      </w:r>
      <w:r w:rsidRPr="008F6AA5">
        <w:rPr>
          <w:rFonts w:ascii="Times New Roman" w:eastAsia="Times New Roman" w:hAnsi="Times New Roman" w:cs="Times New Roman"/>
        </w:rPr>
        <w:t xml:space="preserve">unds raised through </w:t>
      </w:r>
      <w:r w:rsidR="008F6AA5">
        <w:rPr>
          <w:rFonts w:ascii="Times New Roman" w:eastAsia="Times New Roman" w:hAnsi="Times New Roman" w:cs="Times New Roman"/>
        </w:rPr>
        <w:t xml:space="preserve">the Boston </w:t>
      </w:r>
      <w:r w:rsidRPr="008F6AA5">
        <w:rPr>
          <w:rFonts w:ascii="Times New Roman" w:eastAsia="Times New Roman" w:hAnsi="Times New Roman" w:cs="Times New Roman"/>
        </w:rPr>
        <w:t xml:space="preserve">Beantown </w:t>
      </w:r>
      <w:r w:rsidR="008F6AA5">
        <w:rPr>
          <w:rFonts w:ascii="Times New Roman" w:eastAsia="Times New Roman" w:hAnsi="Times New Roman" w:cs="Times New Roman"/>
        </w:rPr>
        <w:t xml:space="preserve">Classic (BBC) </w:t>
      </w:r>
      <w:r w:rsidRPr="008F6AA5">
        <w:rPr>
          <w:rFonts w:ascii="Times New Roman" w:eastAsia="Times New Roman" w:hAnsi="Times New Roman" w:cs="Times New Roman"/>
        </w:rPr>
        <w:t>were supposed to be kept separate from general CBVA operating funds. This drastically reduce</w:t>
      </w:r>
      <w:r w:rsidR="008F6AA5">
        <w:rPr>
          <w:rFonts w:ascii="Times New Roman" w:eastAsia="Times New Roman" w:hAnsi="Times New Roman" w:cs="Times New Roman"/>
        </w:rPr>
        <w:t>d</w:t>
      </w:r>
      <w:r w:rsidRPr="008F6AA5">
        <w:rPr>
          <w:rFonts w:ascii="Times New Roman" w:eastAsia="Times New Roman" w:hAnsi="Times New Roman" w:cs="Times New Roman"/>
        </w:rPr>
        <w:t xml:space="preserve"> the amount of available CBVA funds as most of the money growth reported in previous years was a result of significant B</w:t>
      </w:r>
      <w:r w:rsidR="008F6AA5">
        <w:rPr>
          <w:rFonts w:ascii="Times New Roman" w:eastAsia="Times New Roman" w:hAnsi="Times New Roman" w:cs="Times New Roman"/>
        </w:rPr>
        <w:t>BC</w:t>
      </w:r>
      <w:r w:rsidRPr="008F6AA5">
        <w:rPr>
          <w:rFonts w:ascii="Times New Roman" w:eastAsia="Times New Roman" w:hAnsi="Times New Roman" w:cs="Times New Roman"/>
        </w:rPr>
        <w:t xml:space="preserve"> profits.</w:t>
      </w:r>
    </w:p>
    <w:p w:rsidR="00C21E86" w:rsidRPr="008F6AA5" w:rsidRDefault="00AB680C">
      <w:pPr>
        <w:numPr>
          <w:ilvl w:val="0"/>
          <w:numId w:val="5"/>
        </w:numPr>
        <w:pBdr>
          <w:top w:val="nil"/>
          <w:left w:val="nil"/>
          <w:bottom w:val="nil"/>
          <w:right w:val="nil"/>
          <w:between w:val="nil"/>
        </w:pBdr>
        <w:contextualSpacing/>
        <w:rPr>
          <w:rFonts w:ascii="Times New Roman" w:eastAsia="Times New Roman" w:hAnsi="Times New Roman" w:cs="Times New Roman"/>
        </w:rPr>
      </w:pPr>
      <w:r w:rsidRPr="008F6AA5">
        <w:rPr>
          <w:rFonts w:ascii="Times New Roman" w:eastAsia="Times New Roman" w:hAnsi="Times New Roman" w:cs="Times New Roman"/>
        </w:rPr>
        <w:t>Reported Bullying at Sunday Sessions (</w:t>
      </w:r>
      <w:r w:rsidR="00155ADC">
        <w:rPr>
          <w:rFonts w:ascii="Times New Roman" w:eastAsia="Times New Roman" w:hAnsi="Times New Roman" w:cs="Times New Roman"/>
        </w:rPr>
        <w:t>s</w:t>
      </w:r>
      <w:r w:rsidRPr="008F6AA5">
        <w:rPr>
          <w:rFonts w:ascii="Times New Roman" w:eastAsia="Times New Roman" w:hAnsi="Times New Roman" w:cs="Times New Roman"/>
        </w:rPr>
        <w:t>pecifically AA/A to B)</w:t>
      </w:r>
      <w:r w:rsidR="00155ADC">
        <w:rPr>
          <w:rFonts w:ascii="Times New Roman" w:eastAsia="Times New Roman" w:hAnsi="Times New Roman" w:cs="Times New Roman"/>
        </w:rPr>
        <w:t>:</w:t>
      </w:r>
    </w:p>
    <w:p w:rsidR="00C21E86" w:rsidRPr="008F6AA5" w:rsidRDefault="00AB680C">
      <w:pPr>
        <w:numPr>
          <w:ilvl w:val="1"/>
          <w:numId w:val="5"/>
        </w:numPr>
        <w:rPr>
          <w:rFonts w:ascii="Times New Roman" w:eastAsia="Times New Roman" w:hAnsi="Times New Roman" w:cs="Times New Roman"/>
        </w:rPr>
      </w:pPr>
      <w:r w:rsidRPr="008F6AA5">
        <w:rPr>
          <w:rFonts w:ascii="Times New Roman" w:eastAsia="Times New Roman" w:hAnsi="Times New Roman" w:cs="Times New Roman"/>
        </w:rPr>
        <w:t xml:space="preserve">A recurring problem that we did not adequately address this year is the presence of bullying and unsportsmanlike behavior that is present within our league. While we cannot police people’s behavior, encouraging proper decorum has failed year after year. The lack of any enforcement tools makes it difficult for the board to address this particular problem. While acknowledged year after year privately, it is difficult to see a clear and neat solution. </w:t>
      </w:r>
      <w:r w:rsidR="00CD119A">
        <w:rPr>
          <w:rFonts w:ascii="Times New Roman" w:eastAsia="Times New Roman" w:hAnsi="Times New Roman" w:cs="Times New Roman"/>
        </w:rPr>
        <w:br/>
      </w:r>
      <w:r w:rsidR="00CD119A">
        <w:rPr>
          <w:rFonts w:ascii="Times New Roman" w:eastAsia="Times New Roman" w:hAnsi="Times New Roman" w:cs="Times New Roman"/>
        </w:rPr>
        <w:br/>
      </w:r>
    </w:p>
    <w:p w:rsidR="00C21E86" w:rsidRPr="008F6AA5" w:rsidRDefault="00AB680C">
      <w:pPr>
        <w:numPr>
          <w:ilvl w:val="0"/>
          <w:numId w:val="5"/>
        </w:numPr>
        <w:pBdr>
          <w:top w:val="nil"/>
          <w:left w:val="nil"/>
          <w:bottom w:val="nil"/>
          <w:right w:val="nil"/>
          <w:between w:val="nil"/>
        </w:pBdr>
        <w:contextualSpacing/>
        <w:rPr>
          <w:rFonts w:ascii="Times New Roman" w:eastAsia="Times New Roman" w:hAnsi="Times New Roman" w:cs="Times New Roman"/>
        </w:rPr>
      </w:pPr>
      <w:r w:rsidRPr="008F6AA5">
        <w:rPr>
          <w:rFonts w:ascii="Times New Roman" w:eastAsia="Times New Roman" w:hAnsi="Times New Roman" w:cs="Times New Roman"/>
        </w:rPr>
        <w:lastRenderedPageBreak/>
        <w:t xml:space="preserve">Recruiting Players at the </w:t>
      </w:r>
      <w:r w:rsidR="00CD119A">
        <w:rPr>
          <w:rFonts w:ascii="Times New Roman" w:eastAsia="Times New Roman" w:hAnsi="Times New Roman" w:cs="Times New Roman"/>
        </w:rPr>
        <w:t>H</w:t>
      </w:r>
      <w:r w:rsidRPr="008F6AA5">
        <w:rPr>
          <w:rFonts w:ascii="Times New Roman" w:eastAsia="Times New Roman" w:hAnsi="Times New Roman" w:cs="Times New Roman"/>
        </w:rPr>
        <w:t>igh/</w:t>
      </w:r>
      <w:r w:rsidR="00CD119A">
        <w:rPr>
          <w:rFonts w:ascii="Times New Roman" w:eastAsia="Times New Roman" w:hAnsi="Times New Roman" w:cs="Times New Roman"/>
        </w:rPr>
        <w:t>L</w:t>
      </w:r>
      <w:r w:rsidRPr="008F6AA5">
        <w:rPr>
          <w:rFonts w:ascii="Times New Roman" w:eastAsia="Times New Roman" w:hAnsi="Times New Roman" w:cs="Times New Roman"/>
        </w:rPr>
        <w:t>ow levels (AA/A</w:t>
      </w:r>
      <w:r w:rsidR="00CD119A">
        <w:rPr>
          <w:rFonts w:ascii="Times New Roman" w:eastAsia="Times New Roman" w:hAnsi="Times New Roman" w:cs="Times New Roman"/>
        </w:rPr>
        <w:t xml:space="preserve">, </w:t>
      </w:r>
      <w:r w:rsidRPr="008F6AA5">
        <w:rPr>
          <w:rFonts w:ascii="Times New Roman" w:eastAsia="Times New Roman" w:hAnsi="Times New Roman" w:cs="Times New Roman"/>
        </w:rPr>
        <w:t>D)</w:t>
      </w:r>
      <w:r w:rsidR="00CD119A">
        <w:rPr>
          <w:rFonts w:ascii="Times New Roman" w:eastAsia="Times New Roman" w:hAnsi="Times New Roman" w:cs="Times New Roman"/>
        </w:rPr>
        <w:t>:</w:t>
      </w:r>
    </w:p>
    <w:p w:rsidR="00C21E86" w:rsidRPr="008F6AA5" w:rsidRDefault="00AB680C">
      <w:pPr>
        <w:numPr>
          <w:ilvl w:val="1"/>
          <w:numId w:val="5"/>
        </w:numPr>
        <w:pBdr>
          <w:top w:val="nil"/>
          <w:left w:val="nil"/>
          <w:bottom w:val="nil"/>
          <w:right w:val="nil"/>
          <w:between w:val="nil"/>
        </w:pBdr>
        <w:contextualSpacing/>
        <w:rPr>
          <w:rFonts w:ascii="Times New Roman" w:eastAsia="Times New Roman" w:hAnsi="Times New Roman" w:cs="Times New Roman"/>
        </w:rPr>
      </w:pPr>
      <w:r w:rsidRPr="008F6AA5">
        <w:rPr>
          <w:rFonts w:ascii="Times New Roman" w:eastAsia="Times New Roman" w:hAnsi="Times New Roman" w:cs="Times New Roman"/>
        </w:rPr>
        <w:t>AA/A continues to be under</w:t>
      </w:r>
      <w:r w:rsidR="00CD119A">
        <w:rPr>
          <w:rFonts w:ascii="Times New Roman" w:eastAsia="Times New Roman" w:hAnsi="Times New Roman" w:cs="Times New Roman"/>
        </w:rPr>
        <w:t>-</w:t>
      </w:r>
      <w:r w:rsidRPr="008F6AA5">
        <w:rPr>
          <w:rFonts w:ascii="Times New Roman" w:eastAsia="Times New Roman" w:hAnsi="Times New Roman" w:cs="Times New Roman"/>
        </w:rPr>
        <w:t>filled. We attempted to run an A</w:t>
      </w:r>
      <w:r w:rsidR="00CD119A">
        <w:rPr>
          <w:rFonts w:ascii="Times New Roman" w:eastAsia="Times New Roman" w:hAnsi="Times New Roman" w:cs="Times New Roman"/>
        </w:rPr>
        <w:t>-</w:t>
      </w:r>
      <w:r w:rsidRPr="008F6AA5">
        <w:rPr>
          <w:rFonts w:ascii="Times New Roman" w:eastAsia="Times New Roman" w:hAnsi="Times New Roman" w:cs="Times New Roman"/>
        </w:rPr>
        <w:t>level league for local Yankee C+/B- players. While the league itself was well</w:t>
      </w:r>
      <w:r w:rsidR="00CD119A">
        <w:rPr>
          <w:rFonts w:ascii="Times New Roman" w:eastAsia="Times New Roman" w:hAnsi="Times New Roman" w:cs="Times New Roman"/>
        </w:rPr>
        <w:t>-</w:t>
      </w:r>
      <w:r w:rsidRPr="008F6AA5">
        <w:rPr>
          <w:rFonts w:ascii="Times New Roman" w:eastAsia="Times New Roman" w:hAnsi="Times New Roman" w:cs="Times New Roman"/>
        </w:rPr>
        <w:t>received with many of the players indicating interest in a repeat league, the league failed to convert many of the Yankee members to playing members on Sunday. If this strategy were to be revisited, perhaps requiring CBVA membership would entice players to play on Sundays. A regular complaint submitted is the overall attitude in AA/A session is unwelcoming</w:t>
      </w:r>
      <w:r w:rsidR="00CD119A">
        <w:rPr>
          <w:rFonts w:ascii="Times New Roman" w:eastAsia="Times New Roman" w:hAnsi="Times New Roman" w:cs="Times New Roman"/>
        </w:rPr>
        <w:t>,</w:t>
      </w:r>
      <w:r w:rsidRPr="008F6AA5">
        <w:rPr>
          <w:rFonts w:ascii="Times New Roman" w:eastAsia="Times New Roman" w:hAnsi="Times New Roman" w:cs="Times New Roman"/>
        </w:rPr>
        <w:t xml:space="preserve"> which furthers discourages new players from staying.</w:t>
      </w:r>
    </w:p>
    <w:p w:rsidR="00C21E86" w:rsidRPr="008F6AA5" w:rsidRDefault="00AB680C">
      <w:pPr>
        <w:numPr>
          <w:ilvl w:val="1"/>
          <w:numId w:val="5"/>
        </w:numPr>
        <w:pBdr>
          <w:top w:val="nil"/>
          <w:left w:val="nil"/>
          <w:bottom w:val="nil"/>
          <w:right w:val="nil"/>
          <w:between w:val="nil"/>
        </w:pBdr>
        <w:contextualSpacing/>
        <w:rPr>
          <w:rFonts w:ascii="Times New Roman" w:eastAsia="Times New Roman" w:hAnsi="Times New Roman" w:cs="Times New Roman"/>
        </w:rPr>
      </w:pPr>
      <w:r w:rsidRPr="008F6AA5">
        <w:rPr>
          <w:rFonts w:ascii="Times New Roman" w:eastAsia="Times New Roman" w:hAnsi="Times New Roman" w:cs="Times New Roman"/>
        </w:rPr>
        <w:t>As a board</w:t>
      </w:r>
      <w:r w:rsidR="00CD119A">
        <w:rPr>
          <w:rFonts w:ascii="Times New Roman" w:eastAsia="Times New Roman" w:hAnsi="Times New Roman" w:cs="Times New Roman"/>
        </w:rPr>
        <w:t>,</w:t>
      </w:r>
      <w:r w:rsidRPr="008F6AA5">
        <w:rPr>
          <w:rFonts w:ascii="Times New Roman" w:eastAsia="Times New Roman" w:hAnsi="Times New Roman" w:cs="Times New Roman"/>
        </w:rPr>
        <w:t xml:space="preserve"> we did not do sufficient outreach to new players and as we uprated players from D to C</w:t>
      </w:r>
      <w:r w:rsidR="00CD119A">
        <w:rPr>
          <w:rFonts w:ascii="Times New Roman" w:eastAsia="Times New Roman" w:hAnsi="Times New Roman" w:cs="Times New Roman"/>
        </w:rPr>
        <w:t>,</w:t>
      </w:r>
      <w:r w:rsidRPr="008F6AA5">
        <w:rPr>
          <w:rFonts w:ascii="Times New Roman" w:eastAsia="Times New Roman" w:hAnsi="Times New Roman" w:cs="Times New Roman"/>
        </w:rPr>
        <w:t xml:space="preserve"> our attendance in D suffered. In the future, outreach to the greater LGBT community should be made a priority. </w:t>
      </w:r>
    </w:p>
    <w:p w:rsidR="00C21E86" w:rsidRPr="008F6AA5" w:rsidRDefault="00AB680C">
      <w:pPr>
        <w:numPr>
          <w:ilvl w:val="0"/>
          <w:numId w:val="5"/>
        </w:numPr>
        <w:pBdr>
          <w:top w:val="nil"/>
          <w:left w:val="nil"/>
          <w:bottom w:val="nil"/>
          <w:right w:val="nil"/>
          <w:between w:val="nil"/>
        </w:pBdr>
        <w:contextualSpacing/>
        <w:rPr>
          <w:rFonts w:ascii="Times New Roman" w:eastAsia="Times New Roman" w:hAnsi="Times New Roman" w:cs="Times New Roman"/>
        </w:rPr>
      </w:pPr>
      <w:r w:rsidRPr="008F6AA5">
        <w:rPr>
          <w:rFonts w:ascii="Times New Roman" w:eastAsia="Times New Roman" w:hAnsi="Times New Roman" w:cs="Times New Roman"/>
        </w:rPr>
        <w:t>NAGVA Championships Bid</w:t>
      </w:r>
      <w:r w:rsidR="00CD119A">
        <w:rPr>
          <w:rFonts w:ascii="Times New Roman" w:eastAsia="Times New Roman" w:hAnsi="Times New Roman" w:cs="Times New Roman"/>
        </w:rPr>
        <w:t>:</w:t>
      </w:r>
    </w:p>
    <w:p w:rsidR="00C21E86" w:rsidRPr="008F6AA5" w:rsidRDefault="00AB680C">
      <w:pPr>
        <w:numPr>
          <w:ilvl w:val="1"/>
          <w:numId w:val="5"/>
        </w:numPr>
        <w:pBdr>
          <w:top w:val="nil"/>
          <w:left w:val="nil"/>
          <w:bottom w:val="nil"/>
          <w:right w:val="nil"/>
          <w:between w:val="nil"/>
        </w:pBdr>
        <w:contextualSpacing/>
        <w:rPr>
          <w:rFonts w:ascii="Times New Roman" w:eastAsia="Times New Roman" w:hAnsi="Times New Roman" w:cs="Times New Roman"/>
        </w:rPr>
      </w:pPr>
      <w:r w:rsidRPr="008F6AA5">
        <w:rPr>
          <w:rFonts w:ascii="Times New Roman" w:eastAsia="Times New Roman" w:hAnsi="Times New Roman" w:cs="Times New Roman"/>
        </w:rPr>
        <w:t>We submitted a bid to host NAGVA Championships in 2020 and lost to New York</w:t>
      </w:r>
      <w:r w:rsidR="00CD119A">
        <w:rPr>
          <w:rFonts w:ascii="Times New Roman" w:eastAsia="Times New Roman" w:hAnsi="Times New Roman" w:cs="Times New Roman"/>
        </w:rPr>
        <w:t>.</w:t>
      </w:r>
      <w:r w:rsidRPr="008F6AA5">
        <w:rPr>
          <w:rFonts w:ascii="Times New Roman" w:eastAsia="Times New Roman" w:hAnsi="Times New Roman" w:cs="Times New Roman"/>
        </w:rPr>
        <w:t xml:space="preserve"> </w:t>
      </w:r>
      <w:r w:rsidR="00CD119A">
        <w:rPr>
          <w:rFonts w:ascii="Times New Roman" w:eastAsia="Times New Roman" w:hAnsi="Times New Roman" w:cs="Times New Roman"/>
        </w:rPr>
        <w:t>W</w:t>
      </w:r>
      <w:r w:rsidRPr="008F6AA5">
        <w:rPr>
          <w:rFonts w:ascii="Times New Roman" w:eastAsia="Times New Roman" w:hAnsi="Times New Roman" w:cs="Times New Roman"/>
        </w:rPr>
        <w:t>hile our overall package was competitive, our hotel prices were too high (brought down to $135/night next to the Convention Center) for NAGVA to feel comfortable bringing the tournament to Boston. If a future board wants to seriously consider submitting a bid, fundraising would need to be done to support a large fraction of the tournament cost (we would need to raise around $30</w:t>
      </w:r>
      <w:r w:rsidR="00CD119A">
        <w:rPr>
          <w:rFonts w:ascii="Times New Roman" w:eastAsia="Times New Roman" w:hAnsi="Times New Roman" w:cs="Times New Roman"/>
        </w:rPr>
        <w:t>,000 to $50,000</w:t>
      </w:r>
      <w:r w:rsidRPr="008F6AA5">
        <w:rPr>
          <w:rFonts w:ascii="Times New Roman" w:eastAsia="Times New Roman" w:hAnsi="Times New Roman" w:cs="Times New Roman"/>
        </w:rPr>
        <w:t>)</w:t>
      </w:r>
      <w:r w:rsidR="00CD119A">
        <w:rPr>
          <w:rFonts w:ascii="Times New Roman" w:eastAsia="Times New Roman" w:hAnsi="Times New Roman" w:cs="Times New Roman"/>
        </w:rPr>
        <w:t>.</w:t>
      </w:r>
    </w:p>
    <w:p w:rsidR="00C21E86" w:rsidRPr="008F6AA5" w:rsidRDefault="00C21E86">
      <w:pPr>
        <w:pBdr>
          <w:top w:val="nil"/>
          <w:left w:val="nil"/>
          <w:bottom w:val="nil"/>
          <w:right w:val="nil"/>
          <w:between w:val="nil"/>
        </w:pBdr>
        <w:rPr>
          <w:rFonts w:ascii="Times New Roman" w:eastAsia="Times New Roman" w:hAnsi="Times New Roman" w:cs="Times New Roman"/>
        </w:rPr>
      </w:pPr>
    </w:p>
    <w:p w:rsidR="00C21E86" w:rsidRPr="008F6AA5" w:rsidRDefault="00AB680C">
      <w:pPr>
        <w:pStyle w:val="Heading2"/>
        <w:rPr>
          <w:rFonts w:ascii="Times New Roman" w:hAnsi="Times New Roman" w:cs="Times New Roman"/>
        </w:rPr>
      </w:pPr>
      <w:bookmarkStart w:id="4" w:name="_90v1rhithd6k" w:colFirst="0" w:colLast="0"/>
      <w:bookmarkEnd w:id="4"/>
      <w:r w:rsidRPr="008F6AA5">
        <w:rPr>
          <w:rFonts w:ascii="Times New Roman" w:hAnsi="Times New Roman" w:cs="Times New Roman"/>
        </w:rPr>
        <w:t xml:space="preserve">IV. Successes:    </w:t>
      </w:r>
    </w:p>
    <w:p w:rsidR="00C21E86" w:rsidRDefault="00AB680C" w:rsidP="00CD119A">
      <w:pPr>
        <w:pStyle w:val="Heading2"/>
        <w:rPr>
          <w:rFonts w:ascii="Times New Roman" w:eastAsia="Times New Roman" w:hAnsi="Times New Roman" w:cs="Times New Roman"/>
          <w:b w:val="0"/>
          <w:sz w:val="22"/>
        </w:rPr>
      </w:pPr>
      <w:bookmarkStart w:id="5" w:name="_77umknprq4c3" w:colFirst="0" w:colLast="0"/>
      <w:bookmarkEnd w:id="5"/>
      <w:r w:rsidRPr="00CD119A">
        <w:rPr>
          <w:rFonts w:ascii="Times New Roman" w:eastAsia="Times New Roman" w:hAnsi="Times New Roman" w:cs="Times New Roman"/>
          <w:b w:val="0"/>
          <w:sz w:val="22"/>
        </w:rPr>
        <w:t xml:space="preserve">The 2017/2018 </w:t>
      </w:r>
      <w:r w:rsidR="00CD119A">
        <w:rPr>
          <w:rFonts w:ascii="Times New Roman" w:eastAsia="Times New Roman" w:hAnsi="Times New Roman" w:cs="Times New Roman"/>
          <w:b w:val="0"/>
          <w:sz w:val="22"/>
        </w:rPr>
        <w:t>s</w:t>
      </w:r>
      <w:r w:rsidRPr="00CD119A">
        <w:rPr>
          <w:rFonts w:ascii="Times New Roman" w:eastAsia="Times New Roman" w:hAnsi="Times New Roman" w:cs="Times New Roman"/>
          <w:b w:val="0"/>
          <w:sz w:val="22"/>
        </w:rPr>
        <w:t xml:space="preserve">eason was an extraordinarily productive season in terms of programming development. </w:t>
      </w:r>
      <w:r w:rsidR="00CD119A">
        <w:rPr>
          <w:rFonts w:ascii="Times New Roman" w:eastAsia="Times New Roman" w:hAnsi="Times New Roman" w:cs="Times New Roman"/>
          <w:b w:val="0"/>
          <w:sz w:val="22"/>
        </w:rPr>
        <w:t>Here are some of the highlights:</w:t>
      </w:r>
    </w:p>
    <w:p w:rsidR="00CD119A" w:rsidRPr="00CD119A" w:rsidRDefault="00CD119A" w:rsidP="00CD119A"/>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E</w:t>
      </w:r>
      <w:r w:rsidR="00CD119A">
        <w:rPr>
          <w:rFonts w:ascii="Times New Roman" w:eastAsia="Times New Roman" w:hAnsi="Times New Roman" w:cs="Times New Roman"/>
        </w:rPr>
        <w:t xml:space="preserve">xecutive </w:t>
      </w:r>
      <w:r w:rsidRPr="008F6AA5">
        <w:rPr>
          <w:rFonts w:ascii="Times New Roman" w:eastAsia="Times New Roman" w:hAnsi="Times New Roman" w:cs="Times New Roman"/>
        </w:rPr>
        <w:t>Board</w:t>
      </w:r>
      <w:r w:rsidR="00CD119A">
        <w:rPr>
          <w:rFonts w:ascii="Times New Roman" w:eastAsia="Times New Roman" w:hAnsi="Times New Roman" w:cs="Times New Roman"/>
        </w:rPr>
        <w:t xml:space="preserve"> -</w:t>
      </w:r>
    </w:p>
    <w:p w:rsidR="00C21E86" w:rsidRPr="00CD119A" w:rsidRDefault="00AB680C">
      <w:pPr>
        <w:pBdr>
          <w:top w:val="nil"/>
          <w:left w:val="nil"/>
          <w:bottom w:val="nil"/>
          <w:right w:val="nil"/>
          <w:between w:val="nil"/>
        </w:pBdr>
        <w:ind w:left="720"/>
        <w:rPr>
          <w:rFonts w:ascii="Times New Roman" w:eastAsia="Times New Roman" w:hAnsi="Times New Roman" w:cs="Times New Roman"/>
          <w:i/>
        </w:rPr>
      </w:pPr>
      <w:r w:rsidRPr="00CD119A">
        <w:rPr>
          <w:rFonts w:ascii="Times New Roman" w:eastAsia="Times New Roman" w:hAnsi="Times New Roman" w:cs="Times New Roman"/>
          <w:i/>
        </w:rPr>
        <w:t>Revamped Website</w:t>
      </w:r>
    </w:p>
    <w:p w:rsidR="00C21E86" w:rsidRPr="008F6AA5" w:rsidRDefault="00AB680C">
      <w:pPr>
        <w:pBdr>
          <w:top w:val="nil"/>
          <w:left w:val="nil"/>
          <w:bottom w:val="nil"/>
          <w:right w:val="nil"/>
          <w:between w:val="nil"/>
        </w:pBdr>
        <w:ind w:left="1440"/>
        <w:rPr>
          <w:rFonts w:ascii="Times New Roman" w:eastAsia="Times New Roman" w:hAnsi="Times New Roman" w:cs="Times New Roman"/>
        </w:rPr>
      </w:pPr>
      <w:r w:rsidRPr="008F6AA5">
        <w:rPr>
          <w:rFonts w:ascii="Times New Roman" w:eastAsia="Times New Roman" w:hAnsi="Times New Roman" w:cs="Times New Roman"/>
        </w:rPr>
        <w:t>Thanks largely to Marcio (and with some assistance from Pete)</w:t>
      </w:r>
      <w:r w:rsidR="00CD119A">
        <w:rPr>
          <w:rFonts w:ascii="Times New Roman" w:eastAsia="Times New Roman" w:hAnsi="Times New Roman" w:cs="Times New Roman"/>
        </w:rPr>
        <w:t>,</w:t>
      </w:r>
      <w:r w:rsidRPr="008F6AA5">
        <w:rPr>
          <w:rFonts w:ascii="Times New Roman" w:eastAsia="Times New Roman" w:hAnsi="Times New Roman" w:cs="Times New Roman"/>
        </w:rPr>
        <w:t xml:space="preserve"> we were able to revamp the CBVA website to be sleeker and more mobile friendly. The front face of the site is now hosted on </w:t>
      </w:r>
      <w:r w:rsidR="00CD119A">
        <w:rPr>
          <w:rFonts w:ascii="Times New Roman" w:eastAsia="Times New Roman" w:hAnsi="Times New Roman" w:cs="Times New Roman"/>
        </w:rPr>
        <w:t>W</w:t>
      </w:r>
      <w:r w:rsidRPr="008F6AA5">
        <w:rPr>
          <w:rFonts w:ascii="Times New Roman" w:eastAsia="Times New Roman" w:hAnsi="Times New Roman" w:cs="Times New Roman"/>
        </w:rPr>
        <w:t>ordpress</w:t>
      </w:r>
      <w:r w:rsidR="00CD119A">
        <w:rPr>
          <w:rFonts w:ascii="Times New Roman" w:eastAsia="Times New Roman" w:hAnsi="Times New Roman" w:cs="Times New Roman"/>
        </w:rPr>
        <w:t>,</w:t>
      </w:r>
      <w:r w:rsidRPr="008F6AA5">
        <w:rPr>
          <w:rFonts w:ascii="Times New Roman" w:eastAsia="Times New Roman" w:hAnsi="Times New Roman" w:cs="Times New Roman"/>
        </w:rPr>
        <w:t xml:space="preserve"> which is much easier to design in, while the backend and internal </w:t>
      </w:r>
      <w:r w:rsidR="00CD119A">
        <w:rPr>
          <w:rFonts w:ascii="Times New Roman" w:eastAsia="Times New Roman" w:hAnsi="Times New Roman" w:cs="Times New Roman"/>
        </w:rPr>
        <w:t xml:space="preserve">matters are </w:t>
      </w:r>
      <w:r w:rsidRPr="008F6AA5">
        <w:rPr>
          <w:rFonts w:ascii="Times New Roman" w:eastAsia="Times New Roman" w:hAnsi="Times New Roman" w:cs="Times New Roman"/>
        </w:rPr>
        <w:t xml:space="preserve">still run by </w:t>
      </w:r>
      <w:r w:rsidR="00CD119A">
        <w:rPr>
          <w:rFonts w:ascii="Times New Roman" w:eastAsia="Times New Roman" w:hAnsi="Times New Roman" w:cs="Times New Roman"/>
        </w:rPr>
        <w:t>L</w:t>
      </w:r>
      <w:r w:rsidRPr="008F6AA5">
        <w:rPr>
          <w:rFonts w:ascii="Times New Roman" w:eastAsia="Times New Roman" w:hAnsi="Times New Roman" w:cs="Times New Roman"/>
        </w:rPr>
        <w:t>eagueapps.</w:t>
      </w:r>
    </w:p>
    <w:p w:rsidR="00C21E86" w:rsidRPr="00CD119A" w:rsidRDefault="00AB680C">
      <w:pPr>
        <w:pBdr>
          <w:top w:val="nil"/>
          <w:left w:val="nil"/>
          <w:bottom w:val="nil"/>
          <w:right w:val="nil"/>
          <w:between w:val="nil"/>
        </w:pBdr>
        <w:ind w:left="720"/>
        <w:rPr>
          <w:rFonts w:ascii="Times New Roman" w:eastAsia="Times New Roman" w:hAnsi="Times New Roman" w:cs="Times New Roman"/>
          <w:i/>
        </w:rPr>
      </w:pPr>
      <w:r w:rsidRPr="00CD119A">
        <w:rPr>
          <w:rFonts w:ascii="Times New Roman" w:eastAsia="Times New Roman" w:hAnsi="Times New Roman" w:cs="Times New Roman"/>
          <w:i/>
        </w:rPr>
        <w:t xml:space="preserve">Fostered Relationship with Yankee </w:t>
      </w:r>
      <w:r w:rsidR="00CD119A">
        <w:rPr>
          <w:rFonts w:ascii="Times New Roman" w:eastAsia="Times New Roman" w:hAnsi="Times New Roman" w:cs="Times New Roman"/>
          <w:i/>
        </w:rPr>
        <w:t>and</w:t>
      </w:r>
      <w:r w:rsidRPr="00CD119A">
        <w:rPr>
          <w:rFonts w:ascii="Times New Roman" w:eastAsia="Times New Roman" w:hAnsi="Times New Roman" w:cs="Times New Roman"/>
          <w:i/>
        </w:rPr>
        <w:t xml:space="preserve"> Gotham</w:t>
      </w:r>
    </w:p>
    <w:p w:rsidR="00C21E86" w:rsidRPr="008F6AA5" w:rsidRDefault="00C21E86">
      <w:pPr>
        <w:pBdr>
          <w:top w:val="nil"/>
          <w:left w:val="nil"/>
          <w:bottom w:val="nil"/>
          <w:right w:val="nil"/>
          <w:between w:val="nil"/>
        </w:pBdr>
        <w:ind w:left="720"/>
        <w:rPr>
          <w:rFonts w:ascii="Times New Roman" w:eastAsia="Times New Roman" w:hAnsi="Times New Roman" w:cs="Times New Roman"/>
        </w:rPr>
      </w:pPr>
    </w:p>
    <w:p w:rsidR="00C21E86" w:rsidRPr="004603C9" w:rsidRDefault="00AB680C">
      <w:pPr>
        <w:pBdr>
          <w:top w:val="nil"/>
          <w:left w:val="nil"/>
          <w:bottom w:val="nil"/>
          <w:right w:val="nil"/>
          <w:between w:val="nil"/>
        </w:pBdr>
        <w:rPr>
          <w:rFonts w:ascii="Times New Roman" w:eastAsia="Times New Roman" w:hAnsi="Times New Roman" w:cs="Times New Roman"/>
        </w:rPr>
      </w:pPr>
      <w:r w:rsidRPr="004603C9">
        <w:rPr>
          <w:rFonts w:ascii="Times New Roman" w:eastAsia="Times New Roman" w:hAnsi="Times New Roman" w:cs="Times New Roman"/>
        </w:rPr>
        <w:t>Indoor - More details in the Indoor Committee Report</w:t>
      </w:r>
    </w:p>
    <w:p w:rsidR="00C21E86" w:rsidRPr="004603C9" w:rsidRDefault="00AB680C">
      <w:pPr>
        <w:pBdr>
          <w:top w:val="nil"/>
          <w:left w:val="nil"/>
          <w:bottom w:val="nil"/>
          <w:right w:val="nil"/>
          <w:between w:val="nil"/>
        </w:pBdr>
        <w:ind w:left="720"/>
        <w:rPr>
          <w:rFonts w:ascii="Times New Roman" w:eastAsia="Times New Roman" w:hAnsi="Times New Roman" w:cs="Times New Roman"/>
          <w:i/>
        </w:rPr>
      </w:pPr>
      <w:r w:rsidRPr="004603C9">
        <w:rPr>
          <w:rFonts w:ascii="Times New Roman" w:eastAsia="Times New Roman" w:hAnsi="Times New Roman" w:cs="Times New Roman"/>
          <w:i/>
        </w:rPr>
        <w:t>Revamped Court Managing System</w:t>
      </w:r>
    </w:p>
    <w:p w:rsidR="00C21E86" w:rsidRPr="004603C9" w:rsidRDefault="00AB680C">
      <w:pPr>
        <w:pBdr>
          <w:top w:val="nil"/>
          <w:left w:val="nil"/>
          <w:bottom w:val="nil"/>
          <w:right w:val="nil"/>
          <w:between w:val="nil"/>
        </w:pBdr>
        <w:ind w:left="720"/>
        <w:rPr>
          <w:rFonts w:ascii="Times New Roman" w:eastAsia="Times New Roman" w:hAnsi="Times New Roman" w:cs="Times New Roman"/>
          <w:i/>
        </w:rPr>
      </w:pPr>
      <w:r w:rsidRPr="004603C9">
        <w:rPr>
          <w:rFonts w:ascii="Times New Roman" w:eastAsia="Times New Roman" w:hAnsi="Times New Roman" w:cs="Times New Roman"/>
          <w:i/>
        </w:rPr>
        <w:t>Organized CBVA Inventory</w:t>
      </w:r>
    </w:p>
    <w:p w:rsidR="00C21E86" w:rsidRPr="004603C9" w:rsidRDefault="00AB680C">
      <w:pPr>
        <w:pBdr>
          <w:top w:val="nil"/>
          <w:left w:val="nil"/>
          <w:bottom w:val="nil"/>
          <w:right w:val="nil"/>
          <w:between w:val="nil"/>
        </w:pBdr>
        <w:ind w:left="720"/>
        <w:rPr>
          <w:rFonts w:ascii="Times New Roman" w:eastAsia="Times New Roman" w:hAnsi="Times New Roman" w:cs="Times New Roman"/>
          <w:i/>
        </w:rPr>
      </w:pPr>
      <w:r w:rsidRPr="004603C9">
        <w:rPr>
          <w:rFonts w:ascii="Times New Roman" w:eastAsia="Times New Roman" w:hAnsi="Times New Roman" w:cs="Times New Roman"/>
          <w:i/>
        </w:rPr>
        <w:t>Maxed Saturday Sessions</w:t>
      </w:r>
    </w:p>
    <w:p w:rsidR="00C21E86" w:rsidRPr="004603C9" w:rsidRDefault="00AB680C">
      <w:pPr>
        <w:pBdr>
          <w:top w:val="nil"/>
          <w:left w:val="nil"/>
          <w:bottom w:val="nil"/>
          <w:right w:val="nil"/>
          <w:between w:val="nil"/>
        </w:pBdr>
        <w:ind w:left="720"/>
        <w:rPr>
          <w:rFonts w:ascii="Times New Roman" w:eastAsia="Times New Roman" w:hAnsi="Times New Roman" w:cs="Times New Roman"/>
          <w:i/>
        </w:rPr>
      </w:pPr>
      <w:r w:rsidRPr="004603C9">
        <w:rPr>
          <w:rFonts w:ascii="Times New Roman" w:eastAsia="Times New Roman" w:hAnsi="Times New Roman" w:cs="Times New Roman"/>
          <w:i/>
        </w:rPr>
        <w:t>Trial Version of Online Payment</w:t>
      </w:r>
    </w:p>
    <w:p w:rsidR="00C21E86" w:rsidRPr="004603C9" w:rsidRDefault="00AB680C">
      <w:pPr>
        <w:pBdr>
          <w:top w:val="nil"/>
          <w:left w:val="nil"/>
          <w:bottom w:val="nil"/>
          <w:right w:val="nil"/>
          <w:between w:val="nil"/>
        </w:pBdr>
        <w:ind w:left="720"/>
        <w:rPr>
          <w:rFonts w:ascii="Times New Roman" w:eastAsia="Times New Roman" w:hAnsi="Times New Roman" w:cs="Times New Roman"/>
          <w:i/>
        </w:rPr>
      </w:pPr>
      <w:r w:rsidRPr="004603C9">
        <w:rPr>
          <w:rFonts w:ascii="Times New Roman" w:eastAsia="Times New Roman" w:hAnsi="Times New Roman" w:cs="Times New Roman"/>
          <w:i/>
        </w:rPr>
        <w:t>Trial Version of Team Builder</w:t>
      </w:r>
    </w:p>
    <w:p w:rsidR="00B67CD9" w:rsidRPr="004603C9" w:rsidRDefault="00AB680C" w:rsidP="004603C9">
      <w:pPr>
        <w:pBdr>
          <w:top w:val="nil"/>
          <w:left w:val="nil"/>
          <w:bottom w:val="nil"/>
          <w:right w:val="nil"/>
          <w:between w:val="nil"/>
        </w:pBdr>
        <w:ind w:left="720"/>
        <w:rPr>
          <w:rFonts w:ascii="Times New Roman" w:eastAsia="Times New Roman" w:hAnsi="Times New Roman" w:cs="Times New Roman"/>
          <w:i/>
        </w:rPr>
      </w:pPr>
      <w:r w:rsidRPr="004603C9">
        <w:rPr>
          <w:rFonts w:ascii="Times New Roman" w:eastAsia="Times New Roman" w:hAnsi="Times New Roman" w:cs="Times New Roman"/>
          <w:i/>
        </w:rPr>
        <w:t>Indoor League (A-B/C level)</w:t>
      </w:r>
    </w:p>
    <w:p w:rsidR="00C21E86" w:rsidRPr="004603C9" w:rsidRDefault="00AB680C">
      <w:pPr>
        <w:pBdr>
          <w:top w:val="nil"/>
          <w:left w:val="nil"/>
          <w:bottom w:val="nil"/>
          <w:right w:val="nil"/>
          <w:between w:val="nil"/>
        </w:pBdr>
        <w:ind w:left="720"/>
        <w:rPr>
          <w:rFonts w:ascii="Times New Roman" w:eastAsia="Times New Roman" w:hAnsi="Times New Roman" w:cs="Times New Roman"/>
          <w:i/>
        </w:rPr>
      </w:pPr>
      <w:r w:rsidRPr="004603C9">
        <w:rPr>
          <w:rFonts w:ascii="Times New Roman" w:eastAsia="Times New Roman" w:hAnsi="Times New Roman" w:cs="Times New Roman"/>
          <w:i/>
        </w:rPr>
        <w:t>Player Tracking</w:t>
      </w:r>
    </w:p>
    <w:p w:rsidR="00C21E86" w:rsidRPr="00B67CD9" w:rsidRDefault="00C21E86">
      <w:pPr>
        <w:pBdr>
          <w:top w:val="nil"/>
          <w:left w:val="nil"/>
          <w:bottom w:val="nil"/>
          <w:right w:val="nil"/>
          <w:between w:val="nil"/>
        </w:pBdr>
        <w:ind w:left="720"/>
        <w:rPr>
          <w:rFonts w:ascii="Times New Roman" w:eastAsia="Times New Roman" w:hAnsi="Times New Roman" w:cs="Times New Roman"/>
          <w:color w:val="FF0000"/>
        </w:rPr>
      </w:pPr>
    </w:p>
    <w:p w:rsidR="00C21E86" w:rsidRDefault="00AB680C">
      <w:pPr>
        <w:pBdr>
          <w:top w:val="nil"/>
          <w:left w:val="nil"/>
          <w:bottom w:val="nil"/>
          <w:right w:val="nil"/>
          <w:between w:val="nil"/>
        </w:pBdr>
        <w:rPr>
          <w:rFonts w:ascii="Times New Roman" w:eastAsia="Times New Roman" w:hAnsi="Times New Roman" w:cs="Times New Roman"/>
        </w:rPr>
      </w:pPr>
      <w:r w:rsidRPr="004603C9">
        <w:rPr>
          <w:rFonts w:ascii="Times New Roman" w:eastAsia="Times New Roman" w:hAnsi="Times New Roman" w:cs="Times New Roman"/>
        </w:rPr>
        <w:t>Outdoor - More details in the Outdoor Committee Report</w:t>
      </w:r>
    </w:p>
    <w:p w:rsidR="00AB680C" w:rsidRDefault="00AB680C">
      <w:pPr>
        <w:pBdr>
          <w:top w:val="nil"/>
          <w:left w:val="nil"/>
          <w:bottom w:val="nil"/>
          <w:right w:val="nil"/>
          <w:between w:val="nil"/>
        </w:pBdr>
        <w:rPr>
          <w:rFonts w:ascii="Times New Roman" w:eastAsia="Times New Roman" w:hAnsi="Times New Roman" w:cs="Times New Roman"/>
        </w:rPr>
      </w:pPr>
    </w:p>
    <w:p w:rsidR="00AB680C" w:rsidRPr="00AB680C" w:rsidRDefault="00AB680C" w:rsidP="00AB680C">
      <w:pPr>
        <w:pBdr>
          <w:top w:val="nil"/>
          <w:left w:val="nil"/>
          <w:bottom w:val="nil"/>
          <w:right w:val="nil"/>
          <w:between w:val="nil"/>
        </w:pBdr>
        <w:rPr>
          <w:rFonts w:ascii="Times New Roman" w:eastAsia="Times New Roman" w:hAnsi="Times New Roman" w:cs="Times New Roman"/>
        </w:rPr>
      </w:pPr>
      <w:r w:rsidRPr="00AB680C">
        <w:rPr>
          <w:rFonts w:ascii="Times New Roman" w:eastAsia="Times New Roman" w:hAnsi="Times New Roman" w:cs="Times New Roman"/>
        </w:rPr>
        <w:t>Ratings - More details in the Ratings Committee Report</w:t>
      </w:r>
    </w:p>
    <w:p w:rsidR="00AB680C" w:rsidRDefault="00AB680C" w:rsidP="00AB680C">
      <w:pPr>
        <w:pBdr>
          <w:top w:val="nil"/>
          <w:left w:val="nil"/>
          <w:bottom w:val="nil"/>
          <w:right w:val="nil"/>
          <w:between w:val="nil"/>
        </w:pBdr>
        <w:ind w:left="720"/>
        <w:rPr>
          <w:rFonts w:ascii="Times New Roman" w:eastAsia="Times New Roman" w:hAnsi="Times New Roman" w:cs="Times New Roman"/>
          <w:i/>
        </w:rPr>
      </w:pPr>
      <w:r w:rsidRPr="00AB680C">
        <w:rPr>
          <w:rFonts w:ascii="Times New Roman" w:eastAsia="Times New Roman" w:hAnsi="Times New Roman" w:cs="Times New Roman"/>
          <w:i/>
        </w:rPr>
        <w:t>Revamped Rating System</w:t>
      </w:r>
    </w:p>
    <w:p w:rsidR="00AB680C" w:rsidRDefault="00AB680C" w:rsidP="00AB680C">
      <w:pPr>
        <w:pBdr>
          <w:top w:val="nil"/>
          <w:left w:val="nil"/>
          <w:bottom w:val="nil"/>
          <w:right w:val="nil"/>
          <w:between w:val="nil"/>
        </w:pBdr>
        <w:ind w:left="720"/>
        <w:rPr>
          <w:rFonts w:ascii="Times New Roman" w:eastAsia="Times New Roman" w:hAnsi="Times New Roman" w:cs="Times New Roman"/>
          <w:i/>
        </w:rPr>
      </w:pPr>
    </w:p>
    <w:p w:rsidR="00AB680C" w:rsidRPr="00AB680C" w:rsidRDefault="00AB680C" w:rsidP="00AB680C">
      <w:pPr>
        <w:pBdr>
          <w:top w:val="nil"/>
          <w:left w:val="nil"/>
          <w:bottom w:val="nil"/>
          <w:right w:val="nil"/>
          <w:between w:val="nil"/>
        </w:pBdr>
        <w:rPr>
          <w:rFonts w:ascii="Times New Roman" w:eastAsia="Times New Roman" w:hAnsi="Times New Roman" w:cs="Times New Roman"/>
        </w:rPr>
      </w:pPr>
      <w:r w:rsidRPr="00AB680C">
        <w:rPr>
          <w:rFonts w:ascii="Times New Roman" w:eastAsia="Times New Roman" w:hAnsi="Times New Roman" w:cs="Times New Roman"/>
        </w:rPr>
        <w:t>Player Development - More details in the Player Development Committee Report</w:t>
      </w:r>
    </w:p>
    <w:p w:rsidR="00AB680C" w:rsidRPr="00AB680C" w:rsidRDefault="00AB680C" w:rsidP="00AB680C">
      <w:pPr>
        <w:pBdr>
          <w:top w:val="nil"/>
          <w:left w:val="nil"/>
          <w:bottom w:val="nil"/>
          <w:right w:val="nil"/>
          <w:between w:val="nil"/>
        </w:pBdr>
        <w:ind w:left="720"/>
        <w:rPr>
          <w:rFonts w:ascii="Times New Roman" w:eastAsia="Times New Roman" w:hAnsi="Times New Roman" w:cs="Times New Roman"/>
          <w:i/>
        </w:rPr>
      </w:pPr>
      <w:r w:rsidRPr="00AB680C">
        <w:rPr>
          <w:rFonts w:ascii="Times New Roman" w:eastAsia="Times New Roman" w:hAnsi="Times New Roman" w:cs="Times New Roman"/>
          <w:i/>
        </w:rPr>
        <w:t>Mentorship Program</w:t>
      </w:r>
    </w:p>
    <w:p w:rsidR="00AB680C" w:rsidRPr="00AB680C" w:rsidRDefault="00AB680C" w:rsidP="00AB680C">
      <w:pPr>
        <w:pBdr>
          <w:top w:val="nil"/>
          <w:left w:val="nil"/>
          <w:bottom w:val="nil"/>
          <w:right w:val="nil"/>
          <w:between w:val="nil"/>
        </w:pBdr>
        <w:ind w:left="720"/>
        <w:rPr>
          <w:rFonts w:ascii="Times New Roman" w:eastAsia="Times New Roman" w:hAnsi="Times New Roman" w:cs="Times New Roman"/>
          <w:i/>
        </w:rPr>
      </w:pPr>
      <w:r w:rsidRPr="00AB680C">
        <w:rPr>
          <w:rFonts w:ascii="Times New Roman" w:eastAsia="Times New Roman" w:hAnsi="Times New Roman" w:cs="Times New Roman"/>
          <w:i/>
        </w:rPr>
        <w:t>Regular Clinics</w:t>
      </w:r>
    </w:p>
    <w:p w:rsidR="00AB680C" w:rsidRPr="00AB680C" w:rsidRDefault="00AB680C" w:rsidP="00AB680C">
      <w:pPr>
        <w:pBdr>
          <w:top w:val="nil"/>
          <w:left w:val="nil"/>
          <w:bottom w:val="nil"/>
          <w:right w:val="nil"/>
          <w:between w:val="nil"/>
        </w:pBdr>
        <w:ind w:left="720"/>
        <w:rPr>
          <w:rFonts w:ascii="Times New Roman" w:eastAsia="Times New Roman" w:hAnsi="Times New Roman" w:cs="Times New Roman"/>
        </w:rPr>
      </w:pPr>
      <w:r w:rsidRPr="00AB680C">
        <w:rPr>
          <w:rFonts w:ascii="Times New Roman" w:eastAsia="Times New Roman" w:hAnsi="Times New Roman" w:cs="Times New Roman"/>
        </w:rPr>
        <w:tab/>
        <w:t>Nick Bryant (12-week series)</w:t>
      </w:r>
    </w:p>
    <w:p w:rsidR="00AB680C" w:rsidRPr="00AB680C" w:rsidRDefault="00AB680C" w:rsidP="00AB680C">
      <w:pPr>
        <w:pBdr>
          <w:top w:val="nil"/>
          <w:left w:val="nil"/>
          <w:bottom w:val="nil"/>
          <w:right w:val="nil"/>
          <w:between w:val="nil"/>
        </w:pBdr>
        <w:ind w:left="720"/>
        <w:rPr>
          <w:rFonts w:ascii="Times New Roman" w:eastAsia="Times New Roman" w:hAnsi="Times New Roman" w:cs="Times New Roman"/>
        </w:rPr>
      </w:pPr>
      <w:r w:rsidRPr="00AB680C">
        <w:rPr>
          <w:rFonts w:ascii="Times New Roman" w:eastAsia="Times New Roman" w:hAnsi="Times New Roman" w:cs="Times New Roman"/>
        </w:rPr>
        <w:tab/>
        <w:t>Hayden Smith (4-clinic series)</w:t>
      </w:r>
    </w:p>
    <w:p w:rsidR="00C21E86" w:rsidRPr="00FA3FAA" w:rsidRDefault="00AB680C">
      <w:pPr>
        <w:pBdr>
          <w:top w:val="nil"/>
          <w:left w:val="nil"/>
          <w:bottom w:val="nil"/>
          <w:right w:val="nil"/>
          <w:between w:val="nil"/>
        </w:pBdr>
        <w:rPr>
          <w:rFonts w:ascii="Times New Roman" w:eastAsia="Times New Roman" w:hAnsi="Times New Roman" w:cs="Times New Roman"/>
        </w:rPr>
      </w:pPr>
      <w:r w:rsidRPr="00FA3FAA">
        <w:rPr>
          <w:rFonts w:ascii="Times New Roman" w:eastAsia="Times New Roman" w:hAnsi="Times New Roman" w:cs="Times New Roman"/>
        </w:rPr>
        <w:lastRenderedPageBreak/>
        <w:t>Tournaments - More details in the Tournaments Committee Report</w:t>
      </w:r>
    </w:p>
    <w:p w:rsidR="00C21E86" w:rsidRPr="00FA3FAA" w:rsidRDefault="00AB680C">
      <w:pPr>
        <w:pBdr>
          <w:top w:val="nil"/>
          <w:left w:val="nil"/>
          <w:bottom w:val="nil"/>
          <w:right w:val="nil"/>
          <w:between w:val="nil"/>
        </w:pBdr>
        <w:ind w:left="720"/>
        <w:rPr>
          <w:rFonts w:ascii="Times New Roman" w:eastAsia="Times New Roman" w:hAnsi="Times New Roman" w:cs="Times New Roman"/>
          <w:i/>
        </w:rPr>
      </w:pPr>
      <w:r w:rsidRPr="00FA3FAA">
        <w:rPr>
          <w:rFonts w:ascii="Times New Roman" w:eastAsia="Times New Roman" w:hAnsi="Times New Roman" w:cs="Times New Roman"/>
          <w:i/>
        </w:rPr>
        <w:t>CBVA Jerseys</w:t>
      </w:r>
      <w:r w:rsidR="00FA3FAA" w:rsidRPr="00FA3FAA">
        <w:rPr>
          <w:rFonts w:ascii="Times New Roman" w:eastAsia="Times New Roman" w:hAnsi="Times New Roman" w:cs="Times New Roman"/>
          <w:i/>
        </w:rPr>
        <w:t xml:space="preserve"> and </w:t>
      </w:r>
      <w:r w:rsidRPr="00FA3FAA">
        <w:rPr>
          <w:rFonts w:ascii="Times New Roman" w:eastAsia="Times New Roman" w:hAnsi="Times New Roman" w:cs="Times New Roman"/>
          <w:i/>
        </w:rPr>
        <w:t>Swag</w:t>
      </w:r>
    </w:p>
    <w:p w:rsidR="00FA3FAA" w:rsidRPr="00FA3FAA" w:rsidRDefault="00FA3FAA">
      <w:pPr>
        <w:pBdr>
          <w:top w:val="nil"/>
          <w:left w:val="nil"/>
          <w:bottom w:val="nil"/>
          <w:right w:val="nil"/>
          <w:between w:val="nil"/>
        </w:pBdr>
        <w:ind w:left="720"/>
        <w:rPr>
          <w:rFonts w:ascii="Times New Roman" w:eastAsia="Times New Roman" w:hAnsi="Times New Roman" w:cs="Times New Roman"/>
          <w:i/>
        </w:rPr>
      </w:pPr>
      <w:r w:rsidRPr="00FA3FAA">
        <w:rPr>
          <w:rFonts w:ascii="Times New Roman" w:eastAsia="Times New Roman" w:hAnsi="Times New Roman" w:cs="Times New Roman"/>
          <w:i/>
        </w:rPr>
        <w:t>Tournaments</w:t>
      </w:r>
    </w:p>
    <w:p w:rsidR="00FA3FAA" w:rsidRPr="00FA3FAA" w:rsidRDefault="00FA3FAA" w:rsidP="00FA3FAA">
      <w:pPr>
        <w:pBdr>
          <w:top w:val="nil"/>
          <w:left w:val="nil"/>
          <w:bottom w:val="nil"/>
          <w:right w:val="nil"/>
          <w:between w:val="nil"/>
        </w:pBdr>
        <w:ind w:left="720" w:firstLine="720"/>
        <w:rPr>
          <w:rFonts w:ascii="Times New Roman" w:eastAsia="Times New Roman" w:hAnsi="Times New Roman" w:cs="Times New Roman"/>
        </w:rPr>
      </w:pPr>
      <w:r w:rsidRPr="00FA3FAA">
        <w:rPr>
          <w:rFonts w:ascii="Times New Roman" w:eastAsia="Times New Roman" w:hAnsi="Times New Roman" w:cs="Times New Roman"/>
        </w:rPr>
        <w:t>Death Drop Doubles (Grass)</w:t>
      </w:r>
    </w:p>
    <w:p w:rsidR="00FA3FAA" w:rsidRPr="00FA3FAA" w:rsidRDefault="00FA3FAA" w:rsidP="00FA3FAA">
      <w:pPr>
        <w:pBdr>
          <w:top w:val="nil"/>
          <w:left w:val="nil"/>
          <w:bottom w:val="nil"/>
          <w:right w:val="nil"/>
          <w:between w:val="nil"/>
        </w:pBdr>
        <w:ind w:left="720" w:firstLine="720"/>
        <w:rPr>
          <w:rFonts w:ascii="Times New Roman" w:eastAsia="Times New Roman" w:hAnsi="Times New Roman" w:cs="Times New Roman"/>
        </w:rPr>
      </w:pPr>
      <w:r w:rsidRPr="00FA3FAA">
        <w:rPr>
          <w:rFonts w:ascii="Times New Roman" w:eastAsia="Times New Roman" w:hAnsi="Times New Roman" w:cs="Times New Roman"/>
        </w:rPr>
        <w:t>P-Town Summer Splash (Beach)</w:t>
      </w:r>
    </w:p>
    <w:p w:rsidR="00C21E86" w:rsidRPr="00FA3FAA" w:rsidRDefault="00AB680C" w:rsidP="00FA3FAA">
      <w:pPr>
        <w:pBdr>
          <w:top w:val="nil"/>
          <w:left w:val="nil"/>
          <w:bottom w:val="nil"/>
          <w:right w:val="nil"/>
          <w:between w:val="nil"/>
        </w:pBdr>
        <w:ind w:left="720" w:firstLine="720"/>
        <w:rPr>
          <w:rFonts w:ascii="Times New Roman" w:eastAsia="Times New Roman" w:hAnsi="Times New Roman" w:cs="Times New Roman"/>
        </w:rPr>
      </w:pPr>
      <w:r w:rsidRPr="00FA3FAA">
        <w:rPr>
          <w:rFonts w:ascii="Times New Roman" w:eastAsia="Times New Roman" w:hAnsi="Times New Roman" w:cs="Times New Roman"/>
        </w:rPr>
        <w:t>Monster Mash Halloween Scramble</w:t>
      </w:r>
    </w:p>
    <w:p w:rsidR="00C21E86" w:rsidRPr="00FA3FAA" w:rsidRDefault="00AB680C" w:rsidP="00FA3FAA">
      <w:pPr>
        <w:pBdr>
          <w:top w:val="nil"/>
          <w:left w:val="nil"/>
          <w:bottom w:val="nil"/>
          <w:right w:val="nil"/>
          <w:between w:val="nil"/>
        </w:pBdr>
        <w:ind w:left="720" w:firstLine="720"/>
        <w:rPr>
          <w:rFonts w:ascii="Times New Roman" w:eastAsia="Times New Roman" w:hAnsi="Times New Roman" w:cs="Times New Roman"/>
        </w:rPr>
      </w:pPr>
      <w:r w:rsidRPr="00FA3FAA">
        <w:rPr>
          <w:rFonts w:ascii="Times New Roman" w:eastAsia="Times New Roman" w:hAnsi="Times New Roman" w:cs="Times New Roman"/>
        </w:rPr>
        <w:t>Reindeer Games Tournament</w:t>
      </w:r>
    </w:p>
    <w:p w:rsidR="00C21E86" w:rsidRPr="00FA3FAA" w:rsidRDefault="00AB680C" w:rsidP="00FA3FAA">
      <w:pPr>
        <w:pBdr>
          <w:top w:val="nil"/>
          <w:left w:val="nil"/>
          <w:bottom w:val="nil"/>
          <w:right w:val="nil"/>
          <w:between w:val="nil"/>
        </w:pBdr>
        <w:ind w:left="720" w:firstLine="720"/>
        <w:rPr>
          <w:rFonts w:ascii="Times New Roman" w:eastAsia="Times New Roman" w:hAnsi="Times New Roman" w:cs="Times New Roman"/>
        </w:rPr>
      </w:pPr>
      <w:r w:rsidRPr="00FA3FAA">
        <w:rPr>
          <w:rFonts w:ascii="Times New Roman" w:eastAsia="Times New Roman" w:hAnsi="Times New Roman" w:cs="Times New Roman"/>
        </w:rPr>
        <w:t>Sweetheart Scramble</w:t>
      </w:r>
    </w:p>
    <w:p w:rsidR="00C21E86" w:rsidRPr="00FA3FAA" w:rsidRDefault="00AB680C" w:rsidP="00FA3FAA">
      <w:pPr>
        <w:pBdr>
          <w:top w:val="nil"/>
          <w:left w:val="nil"/>
          <w:bottom w:val="nil"/>
          <w:right w:val="nil"/>
          <w:between w:val="nil"/>
        </w:pBdr>
        <w:ind w:left="720" w:firstLine="720"/>
        <w:rPr>
          <w:rFonts w:ascii="Times New Roman" w:eastAsia="Times New Roman" w:hAnsi="Times New Roman" w:cs="Times New Roman"/>
        </w:rPr>
      </w:pPr>
      <w:r w:rsidRPr="00FA3FAA">
        <w:rPr>
          <w:rFonts w:ascii="Times New Roman" w:eastAsia="Times New Roman" w:hAnsi="Times New Roman" w:cs="Times New Roman"/>
        </w:rPr>
        <w:t>Valentine’s Day Open Level</w:t>
      </w:r>
    </w:p>
    <w:p w:rsidR="00C21E86" w:rsidRPr="00FA3FAA" w:rsidRDefault="00AB680C" w:rsidP="00FA3FAA">
      <w:pPr>
        <w:pBdr>
          <w:top w:val="nil"/>
          <w:left w:val="nil"/>
          <w:bottom w:val="nil"/>
          <w:right w:val="nil"/>
          <w:between w:val="nil"/>
        </w:pBdr>
        <w:ind w:left="720" w:firstLine="720"/>
        <w:rPr>
          <w:rFonts w:ascii="Times New Roman" w:eastAsia="Times New Roman" w:hAnsi="Times New Roman" w:cs="Times New Roman"/>
        </w:rPr>
      </w:pPr>
      <w:r w:rsidRPr="00FA3FAA">
        <w:rPr>
          <w:rFonts w:ascii="Times New Roman" w:eastAsia="Times New Roman" w:hAnsi="Times New Roman" w:cs="Times New Roman"/>
        </w:rPr>
        <w:t>Green Bean</w:t>
      </w:r>
    </w:p>
    <w:p w:rsidR="00C21E86" w:rsidRPr="00B67CD9" w:rsidRDefault="00C21E86">
      <w:pPr>
        <w:pBdr>
          <w:top w:val="nil"/>
          <w:left w:val="nil"/>
          <w:bottom w:val="nil"/>
          <w:right w:val="nil"/>
          <w:between w:val="nil"/>
        </w:pBdr>
        <w:ind w:left="720"/>
        <w:rPr>
          <w:rFonts w:ascii="Times New Roman" w:eastAsia="Times New Roman" w:hAnsi="Times New Roman" w:cs="Times New Roman"/>
          <w:color w:val="FF0000"/>
        </w:rPr>
      </w:pPr>
    </w:p>
    <w:p w:rsidR="00C21E86" w:rsidRPr="00F67F44" w:rsidRDefault="00AB680C">
      <w:pPr>
        <w:pBdr>
          <w:top w:val="nil"/>
          <w:left w:val="nil"/>
          <w:bottom w:val="nil"/>
          <w:right w:val="nil"/>
          <w:between w:val="nil"/>
        </w:pBdr>
        <w:rPr>
          <w:rFonts w:ascii="Times New Roman" w:eastAsia="Times New Roman" w:hAnsi="Times New Roman" w:cs="Times New Roman"/>
        </w:rPr>
      </w:pPr>
      <w:r w:rsidRPr="00F67F44">
        <w:rPr>
          <w:rFonts w:ascii="Times New Roman" w:eastAsia="Times New Roman" w:hAnsi="Times New Roman" w:cs="Times New Roman"/>
        </w:rPr>
        <w:t>Social - More details in the Social Committee Report</w:t>
      </w:r>
    </w:p>
    <w:p w:rsidR="00C21E86" w:rsidRPr="00F67F44" w:rsidRDefault="00AB680C">
      <w:pPr>
        <w:pBdr>
          <w:top w:val="nil"/>
          <w:left w:val="nil"/>
          <w:bottom w:val="nil"/>
          <w:right w:val="nil"/>
          <w:between w:val="nil"/>
        </w:pBdr>
        <w:ind w:left="720"/>
        <w:rPr>
          <w:rFonts w:ascii="Times New Roman" w:eastAsia="Times New Roman" w:hAnsi="Times New Roman" w:cs="Times New Roman"/>
          <w:i/>
        </w:rPr>
      </w:pPr>
      <w:r w:rsidRPr="00F67F44">
        <w:rPr>
          <w:rFonts w:ascii="Times New Roman" w:eastAsia="Times New Roman" w:hAnsi="Times New Roman" w:cs="Times New Roman"/>
          <w:i/>
        </w:rPr>
        <w:t>Try! CBVA Sundays</w:t>
      </w:r>
    </w:p>
    <w:p w:rsidR="00C21E86" w:rsidRPr="00F67F44" w:rsidRDefault="00AB680C">
      <w:pPr>
        <w:pBdr>
          <w:top w:val="nil"/>
          <w:left w:val="nil"/>
          <w:bottom w:val="nil"/>
          <w:right w:val="nil"/>
          <w:between w:val="nil"/>
        </w:pBdr>
        <w:ind w:left="720"/>
        <w:rPr>
          <w:rFonts w:ascii="Times New Roman" w:eastAsia="Times New Roman" w:hAnsi="Times New Roman" w:cs="Times New Roman"/>
          <w:i/>
        </w:rPr>
      </w:pPr>
      <w:r w:rsidRPr="00F67F44">
        <w:rPr>
          <w:rFonts w:ascii="Times New Roman" w:eastAsia="Times New Roman" w:hAnsi="Times New Roman" w:cs="Times New Roman"/>
          <w:i/>
        </w:rPr>
        <w:t>Out with CBVA! Saturdays</w:t>
      </w:r>
    </w:p>
    <w:p w:rsidR="00F67F44" w:rsidRPr="00F67F44" w:rsidRDefault="00F67F44" w:rsidP="00F67F44">
      <w:pPr>
        <w:pBdr>
          <w:top w:val="nil"/>
          <w:left w:val="nil"/>
          <w:bottom w:val="nil"/>
          <w:right w:val="nil"/>
          <w:between w:val="nil"/>
        </w:pBdr>
        <w:ind w:left="720"/>
        <w:rPr>
          <w:rFonts w:ascii="Times New Roman" w:eastAsia="Times New Roman" w:hAnsi="Times New Roman" w:cs="Times New Roman"/>
          <w:i/>
        </w:rPr>
      </w:pPr>
      <w:r w:rsidRPr="00F67F44">
        <w:rPr>
          <w:rFonts w:ascii="Times New Roman" w:eastAsia="Times New Roman" w:hAnsi="Times New Roman" w:cs="Times New Roman"/>
          <w:i/>
        </w:rPr>
        <w:t>Holigay Party</w:t>
      </w:r>
    </w:p>
    <w:p w:rsidR="00F67F44" w:rsidRDefault="00F67F44" w:rsidP="00F67F44">
      <w:pPr>
        <w:pBdr>
          <w:top w:val="nil"/>
          <w:left w:val="nil"/>
          <w:bottom w:val="nil"/>
          <w:right w:val="nil"/>
          <w:between w:val="nil"/>
        </w:pBdr>
        <w:ind w:left="720"/>
        <w:rPr>
          <w:rFonts w:ascii="Times New Roman" w:eastAsia="Times New Roman" w:hAnsi="Times New Roman" w:cs="Times New Roman"/>
          <w:i/>
        </w:rPr>
      </w:pPr>
      <w:r w:rsidRPr="00F67F44">
        <w:rPr>
          <w:rFonts w:ascii="Times New Roman" w:eastAsia="Times New Roman" w:hAnsi="Times New Roman" w:cs="Times New Roman"/>
          <w:i/>
        </w:rPr>
        <w:t>Race for the Tiara</w:t>
      </w:r>
    </w:p>
    <w:p w:rsidR="00F67F44" w:rsidRPr="00F67F44" w:rsidRDefault="00F67F44" w:rsidP="00F67F44">
      <w:pPr>
        <w:pBdr>
          <w:top w:val="nil"/>
          <w:left w:val="nil"/>
          <w:bottom w:val="nil"/>
          <w:right w:val="nil"/>
          <w:between w:val="nil"/>
        </w:pBdr>
        <w:ind w:left="720"/>
        <w:rPr>
          <w:rFonts w:ascii="Times New Roman" w:eastAsia="Times New Roman" w:hAnsi="Times New Roman" w:cs="Times New Roman"/>
          <w:i/>
        </w:rPr>
      </w:pPr>
    </w:p>
    <w:p w:rsidR="00C21E86" w:rsidRPr="008F6AA5" w:rsidRDefault="00AB680C">
      <w:pPr>
        <w:pStyle w:val="Heading2"/>
        <w:rPr>
          <w:rFonts w:ascii="Times New Roman" w:hAnsi="Times New Roman" w:cs="Times New Roman"/>
        </w:rPr>
      </w:pPr>
      <w:bookmarkStart w:id="6" w:name="_m186zsj5l93z" w:colFirst="0" w:colLast="0"/>
      <w:bookmarkEnd w:id="6"/>
      <w:r>
        <w:rPr>
          <w:rFonts w:ascii="Times New Roman" w:hAnsi="Times New Roman" w:cs="Times New Roman"/>
        </w:rPr>
        <w:t>V</w:t>
      </w:r>
      <w:r w:rsidRPr="008F6AA5">
        <w:rPr>
          <w:rFonts w:ascii="Times New Roman" w:hAnsi="Times New Roman" w:cs="Times New Roman"/>
        </w:rPr>
        <w:t xml:space="preserve">. The Path Ahead: </w:t>
      </w:r>
    </w:p>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ab/>
      </w:r>
    </w:p>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This was a wildly successful year of programming for CBVA as evidenced by the number of successful and well</w:t>
      </w:r>
      <w:r w:rsidR="00B67CD9">
        <w:rPr>
          <w:rFonts w:ascii="Times New Roman" w:eastAsia="Times New Roman" w:hAnsi="Times New Roman" w:cs="Times New Roman"/>
        </w:rPr>
        <w:t>-</w:t>
      </w:r>
      <w:r w:rsidRPr="008F6AA5">
        <w:rPr>
          <w:rFonts w:ascii="Times New Roman" w:eastAsia="Times New Roman" w:hAnsi="Times New Roman" w:cs="Times New Roman"/>
        </w:rPr>
        <w:t>attended events. Next year</w:t>
      </w:r>
      <w:r w:rsidR="00B67CD9">
        <w:rPr>
          <w:rFonts w:ascii="Times New Roman" w:eastAsia="Times New Roman" w:hAnsi="Times New Roman" w:cs="Times New Roman"/>
        </w:rPr>
        <w:t>,</w:t>
      </w:r>
      <w:r w:rsidRPr="008F6AA5">
        <w:rPr>
          <w:rFonts w:ascii="Times New Roman" w:eastAsia="Times New Roman" w:hAnsi="Times New Roman" w:cs="Times New Roman"/>
        </w:rPr>
        <w:t xml:space="preserve"> I hope that the board can continue the strong programming that this board began. Bolstered by the great events that we host, the board should strive to reach out into the local LGBT community and encourage new players to try volleyball. Our recreational/social session suffered this year from a lack of outreach to local LGBT groups.</w:t>
      </w:r>
    </w:p>
    <w:p w:rsidR="00C21E86" w:rsidRPr="008F6AA5" w:rsidRDefault="00C21E86">
      <w:pPr>
        <w:pBdr>
          <w:top w:val="nil"/>
          <w:left w:val="nil"/>
          <w:bottom w:val="nil"/>
          <w:right w:val="nil"/>
          <w:between w:val="nil"/>
        </w:pBdr>
        <w:rPr>
          <w:rFonts w:ascii="Times New Roman" w:eastAsia="Times New Roman" w:hAnsi="Times New Roman" w:cs="Times New Roman"/>
        </w:rPr>
      </w:pPr>
    </w:p>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 xml:space="preserve">Revamping ratings cut down almost all the ratings complaints from players below A level. The introduction of session raters increased league participation in the process. The website revamp and the use of </w:t>
      </w:r>
      <w:r w:rsidR="00B67CD9">
        <w:rPr>
          <w:rFonts w:ascii="Times New Roman" w:eastAsia="Times New Roman" w:hAnsi="Times New Roman" w:cs="Times New Roman"/>
        </w:rPr>
        <w:t>F</w:t>
      </w:r>
      <w:r w:rsidRPr="008F6AA5">
        <w:rPr>
          <w:rFonts w:ascii="Times New Roman" w:eastAsia="Times New Roman" w:hAnsi="Times New Roman" w:cs="Times New Roman"/>
        </w:rPr>
        <w:t>acebook allowed us to keep our membership informed. A more consistent newsletter would increase ties between our membership and the board, allowing us to quickly update the membership to any changes.</w:t>
      </w:r>
    </w:p>
    <w:p w:rsidR="00C21E86" w:rsidRPr="008F6AA5" w:rsidRDefault="00C21E86">
      <w:pPr>
        <w:pBdr>
          <w:top w:val="nil"/>
          <w:left w:val="nil"/>
          <w:bottom w:val="nil"/>
          <w:right w:val="nil"/>
          <w:between w:val="nil"/>
        </w:pBdr>
        <w:rPr>
          <w:rFonts w:ascii="Times New Roman" w:eastAsia="Times New Roman" w:hAnsi="Times New Roman" w:cs="Times New Roman"/>
        </w:rPr>
      </w:pPr>
    </w:p>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We should continue to foster and deepen our ties to the local volleyball community through Yankee and the national gay volleyball community through events with Gotham, Volley Boreal, etc.</w:t>
      </w:r>
    </w:p>
    <w:p w:rsidR="00C21E86" w:rsidRPr="008F6AA5" w:rsidRDefault="00C21E86">
      <w:pPr>
        <w:pBdr>
          <w:top w:val="nil"/>
          <w:left w:val="nil"/>
          <w:bottom w:val="nil"/>
          <w:right w:val="nil"/>
          <w:between w:val="nil"/>
        </w:pBdr>
        <w:rPr>
          <w:rFonts w:ascii="Times New Roman" w:eastAsia="Times New Roman" w:hAnsi="Times New Roman" w:cs="Times New Roman"/>
        </w:rPr>
      </w:pPr>
    </w:p>
    <w:p w:rsidR="00C21E86" w:rsidRPr="008F6AA5" w:rsidRDefault="00AB680C">
      <w:pPr>
        <w:pStyle w:val="Heading1"/>
        <w:rPr>
          <w:rFonts w:ascii="Times New Roman" w:hAnsi="Times New Roman" w:cs="Times New Roman"/>
        </w:rPr>
      </w:pPr>
      <w:bookmarkStart w:id="7" w:name="_teffgd53kwvz" w:colFirst="0" w:colLast="0"/>
      <w:bookmarkEnd w:id="7"/>
      <w:r w:rsidRPr="008F6AA5">
        <w:rPr>
          <w:rFonts w:ascii="Times New Roman" w:hAnsi="Times New Roman" w:cs="Times New Roman"/>
        </w:rPr>
        <w:t>EXECUTIVE BOARD REPORTS</w:t>
      </w:r>
    </w:p>
    <w:p w:rsidR="00C21E86" w:rsidRPr="008F6AA5" w:rsidRDefault="00AB680C">
      <w:pPr>
        <w:pStyle w:val="Heading2"/>
        <w:rPr>
          <w:rFonts w:ascii="Times New Roman" w:hAnsi="Times New Roman" w:cs="Times New Roman"/>
        </w:rPr>
      </w:pPr>
      <w:bookmarkStart w:id="8" w:name="_pwjmk6hm4f4s" w:colFirst="0" w:colLast="0"/>
      <w:bookmarkEnd w:id="8"/>
      <w:r w:rsidRPr="008F6AA5">
        <w:rPr>
          <w:rFonts w:ascii="Times New Roman" w:hAnsi="Times New Roman" w:cs="Times New Roman"/>
          <w:u w:val="single"/>
        </w:rPr>
        <w:t>Treasurer Report</w:t>
      </w:r>
      <w:r w:rsidRPr="008F6AA5">
        <w:rPr>
          <w:rFonts w:ascii="Times New Roman" w:hAnsi="Times New Roman" w:cs="Times New Roman"/>
        </w:rPr>
        <w:t xml:space="preserve"> – Prepared by Joe Barkus</w:t>
      </w:r>
    </w:p>
    <w:p w:rsidR="00C21E86" w:rsidRPr="008F6AA5" w:rsidRDefault="00C21E86">
      <w:pPr>
        <w:rPr>
          <w:rFonts w:ascii="Times New Roman" w:eastAsia="Times New Roman" w:hAnsi="Times New Roman" w:cs="Times New Roman"/>
        </w:rPr>
      </w:pPr>
    </w:p>
    <w:p w:rsidR="00C21E86" w:rsidRDefault="00AB680C" w:rsidP="00B67CD9">
      <w:pPr>
        <w:rPr>
          <w:rFonts w:ascii="Times New Roman" w:eastAsia="Times New Roman" w:hAnsi="Times New Roman" w:cs="Times New Roman"/>
        </w:rPr>
      </w:pPr>
      <w:r w:rsidRPr="008F6AA5">
        <w:rPr>
          <w:rFonts w:ascii="Times New Roman" w:eastAsia="Times New Roman" w:hAnsi="Times New Roman" w:cs="Times New Roman"/>
        </w:rPr>
        <w:t xml:space="preserve">As of May 10, 2018, CBVA currently has an operating profit of $7,454, noting that session play for the final 2 weekends of the year will be considered 100% profit as the total rent expense for the year is already accrued. As such, the total operating income for FY18 ending on May 31, 2018 is expected to be approximately $9,500.  See below for income statement and back schedules for further details. </w:t>
      </w:r>
    </w:p>
    <w:p w:rsidR="00F67F44" w:rsidRDefault="00F67F44" w:rsidP="00B67CD9">
      <w:pPr>
        <w:rPr>
          <w:rFonts w:ascii="Times New Roman" w:eastAsia="Times New Roman" w:hAnsi="Times New Roman" w:cs="Times New Roman"/>
        </w:rPr>
      </w:pPr>
    </w:p>
    <w:p w:rsidR="00F67F44" w:rsidRDefault="00F67F44" w:rsidP="00B67CD9">
      <w:pPr>
        <w:rPr>
          <w:rFonts w:ascii="Times New Roman" w:eastAsia="Times New Roman" w:hAnsi="Times New Roman" w:cs="Times New Roman"/>
        </w:rPr>
      </w:pPr>
    </w:p>
    <w:p w:rsidR="00F67F44" w:rsidRDefault="00F67F44" w:rsidP="00B67CD9">
      <w:pPr>
        <w:rPr>
          <w:rFonts w:ascii="Times New Roman" w:eastAsia="Times New Roman" w:hAnsi="Times New Roman" w:cs="Times New Roman"/>
        </w:rPr>
      </w:pPr>
    </w:p>
    <w:p w:rsidR="00F67F44" w:rsidRDefault="00F67F44" w:rsidP="00B67CD9">
      <w:pPr>
        <w:rPr>
          <w:rFonts w:ascii="Times New Roman" w:eastAsia="Times New Roman" w:hAnsi="Times New Roman" w:cs="Times New Roman"/>
        </w:rPr>
      </w:pPr>
    </w:p>
    <w:p w:rsidR="00F67F44" w:rsidRDefault="00F67F44" w:rsidP="00B67CD9">
      <w:pPr>
        <w:rPr>
          <w:rFonts w:ascii="Times New Roman" w:eastAsia="Times New Roman" w:hAnsi="Times New Roman" w:cs="Times New Roman"/>
        </w:rPr>
      </w:pPr>
    </w:p>
    <w:p w:rsidR="00F67F44" w:rsidRDefault="00F67F44" w:rsidP="00B67CD9">
      <w:pPr>
        <w:rPr>
          <w:rFonts w:ascii="Times New Roman" w:eastAsia="Times New Roman" w:hAnsi="Times New Roman" w:cs="Times New Roman"/>
        </w:rPr>
      </w:pPr>
    </w:p>
    <w:tbl>
      <w:tblPr>
        <w:tblStyle w:val="a"/>
        <w:tblW w:w="7110" w:type="dxa"/>
        <w:jc w:val="center"/>
        <w:tblInd w:w="40" w:type="dxa"/>
        <w:tblBorders>
          <w:top w:val="nil"/>
          <w:left w:val="nil"/>
          <w:bottom w:val="nil"/>
          <w:right w:val="nil"/>
          <w:insideH w:val="nil"/>
          <w:insideV w:val="nil"/>
        </w:tblBorders>
        <w:tblLayout w:type="fixed"/>
        <w:tblLook w:val="0600" w:firstRow="0" w:lastRow="0" w:firstColumn="0" w:lastColumn="0" w:noHBand="1" w:noVBand="1"/>
      </w:tblPr>
      <w:tblGrid>
        <w:gridCol w:w="3450"/>
        <w:gridCol w:w="1230"/>
        <w:gridCol w:w="1200"/>
        <w:gridCol w:w="1230"/>
      </w:tblGrid>
      <w:tr w:rsidR="00C21E86" w:rsidRPr="008F6AA5" w:rsidTr="00B67CD9">
        <w:trPr>
          <w:trHeight w:val="240"/>
          <w:jc w:val="center"/>
        </w:trPr>
        <w:tc>
          <w:tcPr>
            <w:tcW w:w="3450" w:type="dxa"/>
            <w:tcBorders>
              <w:top w:val="single" w:sz="8" w:space="0" w:color="CCCCCC"/>
              <w:left w:val="single" w:sz="8" w:space="0" w:color="CCCCCC"/>
              <w:bottom w:val="single" w:sz="8" w:space="0" w:color="CCCCCC"/>
              <w:right w:val="single" w:sz="8" w:space="0" w:color="CCCCCC"/>
            </w:tcBorders>
            <w:shd w:val="clear" w:color="auto" w:fill="000066"/>
            <w:tcMar>
              <w:top w:w="100" w:type="dxa"/>
              <w:left w:w="40" w:type="dxa"/>
              <w:bottom w:w="100" w:type="dxa"/>
              <w:right w:w="40" w:type="dxa"/>
            </w:tcMar>
          </w:tcPr>
          <w:p w:rsidR="00C21E86" w:rsidRPr="008F6AA5" w:rsidRDefault="00B67CD9" w:rsidP="00B67CD9">
            <w:pPr>
              <w:rPr>
                <w:rFonts w:ascii="Times New Roman" w:hAnsi="Times New Roman" w:cs="Times New Roman"/>
                <w:b/>
                <w:color w:val="FFFFFF"/>
                <w:sz w:val="20"/>
                <w:szCs w:val="20"/>
                <w:shd w:val="clear" w:color="auto" w:fill="000066"/>
              </w:rPr>
            </w:pPr>
            <w:r>
              <w:rPr>
                <w:rFonts w:ascii="Times New Roman" w:hAnsi="Times New Roman" w:cs="Times New Roman"/>
                <w:b/>
                <w:color w:val="FFFFFF"/>
                <w:sz w:val="20"/>
                <w:szCs w:val="20"/>
                <w:shd w:val="clear" w:color="auto" w:fill="000066"/>
              </w:rPr>
              <w:lastRenderedPageBreak/>
              <w:t>CBVA I</w:t>
            </w:r>
            <w:r w:rsidR="00AB680C" w:rsidRPr="008F6AA5">
              <w:rPr>
                <w:rFonts w:ascii="Times New Roman" w:hAnsi="Times New Roman" w:cs="Times New Roman"/>
                <w:b/>
                <w:color w:val="FFFFFF"/>
                <w:sz w:val="20"/>
                <w:szCs w:val="20"/>
                <w:shd w:val="clear" w:color="auto" w:fill="000066"/>
              </w:rPr>
              <w:t xml:space="preserve">ncome </w:t>
            </w:r>
            <w:r>
              <w:rPr>
                <w:rFonts w:ascii="Times New Roman" w:hAnsi="Times New Roman" w:cs="Times New Roman"/>
                <w:b/>
                <w:color w:val="FFFFFF"/>
                <w:sz w:val="20"/>
                <w:szCs w:val="20"/>
                <w:shd w:val="clear" w:color="auto" w:fill="000066"/>
              </w:rPr>
              <w:t>S</w:t>
            </w:r>
            <w:r w:rsidR="00AB680C" w:rsidRPr="008F6AA5">
              <w:rPr>
                <w:rFonts w:ascii="Times New Roman" w:hAnsi="Times New Roman" w:cs="Times New Roman"/>
                <w:b/>
                <w:color w:val="FFFFFF"/>
                <w:sz w:val="20"/>
                <w:szCs w:val="20"/>
                <w:shd w:val="clear" w:color="auto" w:fill="000066"/>
              </w:rPr>
              <w:t>tatement</w:t>
            </w:r>
          </w:p>
        </w:tc>
        <w:tc>
          <w:tcPr>
            <w:tcW w:w="3660" w:type="dxa"/>
            <w:gridSpan w:val="3"/>
            <w:tcBorders>
              <w:top w:val="single" w:sz="8" w:space="0" w:color="CCCCCC"/>
              <w:left w:val="nil"/>
              <w:bottom w:val="single" w:sz="8" w:space="0" w:color="CCCCCC"/>
              <w:right w:val="single" w:sz="8" w:space="0" w:color="CCCCCC"/>
            </w:tcBorders>
            <w:shd w:val="clear" w:color="auto" w:fill="000066"/>
            <w:tcMar>
              <w:top w:w="100" w:type="dxa"/>
              <w:left w:w="40" w:type="dxa"/>
              <w:bottom w:w="100" w:type="dxa"/>
              <w:right w:w="40" w:type="dxa"/>
            </w:tcMar>
          </w:tcPr>
          <w:p w:rsidR="00C21E86" w:rsidRPr="008F6AA5" w:rsidRDefault="00B67CD9" w:rsidP="00B67CD9">
            <w:pPr>
              <w:jc w:val="center"/>
              <w:rPr>
                <w:rFonts w:ascii="Times New Roman" w:hAnsi="Times New Roman" w:cs="Times New Roman"/>
                <w:b/>
                <w:color w:val="FFFFFF"/>
                <w:sz w:val="20"/>
                <w:szCs w:val="20"/>
                <w:u w:val="single"/>
                <w:shd w:val="clear" w:color="auto" w:fill="000066"/>
              </w:rPr>
            </w:pPr>
            <w:r>
              <w:rPr>
                <w:rFonts w:ascii="Times New Roman" w:hAnsi="Times New Roman" w:cs="Times New Roman"/>
                <w:b/>
                <w:color w:val="FFFFFF"/>
                <w:sz w:val="20"/>
                <w:szCs w:val="20"/>
                <w:u w:val="single"/>
                <w:shd w:val="clear" w:color="auto" w:fill="000066"/>
              </w:rPr>
              <w:t>Fiscal Y</w:t>
            </w:r>
            <w:r w:rsidR="00AB680C" w:rsidRPr="008F6AA5">
              <w:rPr>
                <w:rFonts w:ascii="Times New Roman" w:hAnsi="Times New Roman" w:cs="Times New Roman"/>
                <w:b/>
                <w:color w:val="FFFFFF"/>
                <w:sz w:val="20"/>
                <w:szCs w:val="20"/>
                <w:u w:val="single"/>
                <w:shd w:val="clear" w:color="auto" w:fill="000066"/>
              </w:rPr>
              <w:t xml:space="preserve">ear </w:t>
            </w:r>
            <w:r>
              <w:rPr>
                <w:rFonts w:ascii="Times New Roman" w:hAnsi="Times New Roman" w:cs="Times New Roman"/>
                <w:b/>
                <w:color w:val="FFFFFF"/>
                <w:sz w:val="20"/>
                <w:szCs w:val="20"/>
                <w:u w:val="single"/>
                <w:shd w:val="clear" w:color="auto" w:fill="000066"/>
              </w:rPr>
              <w:t>E</w:t>
            </w:r>
            <w:r w:rsidR="00AB680C" w:rsidRPr="008F6AA5">
              <w:rPr>
                <w:rFonts w:ascii="Times New Roman" w:hAnsi="Times New Roman" w:cs="Times New Roman"/>
                <w:b/>
                <w:color w:val="FFFFFF"/>
                <w:sz w:val="20"/>
                <w:szCs w:val="20"/>
                <w:u w:val="single"/>
                <w:shd w:val="clear" w:color="auto" w:fill="000066"/>
              </w:rPr>
              <w:t>nding May 31</w:t>
            </w:r>
          </w:p>
        </w:tc>
      </w:tr>
      <w:tr w:rsidR="00C21E86" w:rsidRPr="008F6AA5" w:rsidTr="00B67CD9">
        <w:trPr>
          <w:trHeight w:val="215"/>
          <w:jc w:val="center"/>
        </w:trPr>
        <w:tc>
          <w:tcPr>
            <w:tcW w:w="3450" w:type="dxa"/>
            <w:tcBorders>
              <w:top w:val="nil"/>
              <w:left w:val="single" w:sz="8" w:space="0" w:color="CCCCCC"/>
              <w:bottom w:val="single" w:sz="8" w:space="0" w:color="CCCCCC"/>
              <w:right w:val="single" w:sz="8" w:space="0" w:color="CCCCCC"/>
            </w:tcBorders>
            <w:shd w:val="clear" w:color="auto" w:fill="000066"/>
            <w:tcMar>
              <w:top w:w="100" w:type="dxa"/>
              <w:left w:w="40" w:type="dxa"/>
              <w:bottom w:w="100" w:type="dxa"/>
              <w:right w:w="40" w:type="dxa"/>
            </w:tcMar>
          </w:tcPr>
          <w:p w:rsidR="00C21E86" w:rsidRPr="008F6AA5" w:rsidRDefault="00AB680C">
            <w:pPr>
              <w:rPr>
                <w:rFonts w:ascii="Times New Roman" w:hAnsi="Times New Roman" w:cs="Times New Roman"/>
                <w:i/>
                <w:color w:val="FFFFFF"/>
                <w:sz w:val="20"/>
                <w:szCs w:val="20"/>
                <w:shd w:val="clear" w:color="auto" w:fill="000066"/>
              </w:rPr>
            </w:pPr>
            <w:r w:rsidRPr="008F6AA5">
              <w:rPr>
                <w:rFonts w:ascii="Times New Roman" w:hAnsi="Times New Roman" w:cs="Times New Roman"/>
                <w:i/>
                <w:color w:val="FFFFFF"/>
                <w:sz w:val="20"/>
                <w:szCs w:val="20"/>
                <w:shd w:val="clear" w:color="auto" w:fill="000066"/>
              </w:rPr>
              <w:t>Dollars</w:t>
            </w:r>
          </w:p>
        </w:tc>
        <w:tc>
          <w:tcPr>
            <w:tcW w:w="1230" w:type="dxa"/>
            <w:tcBorders>
              <w:top w:val="nil"/>
              <w:left w:val="nil"/>
              <w:bottom w:val="single" w:sz="8" w:space="0" w:color="CCCCCC"/>
              <w:right w:val="single" w:sz="8" w:space="0" w:color="CCCCCC"/>
            </w:tcBorders>
            <w:shd w:val="clear" w:color="auto" w:fill="000066"/>
            <w:tcMar>
              <w:top w:w="100" w:type="dxa"/>
              <w:left w:w="40" w:type="dxa"/>
              <w:bottom w:w="100" w:type="dxa"/>
              <w:right w:w="40" w:type="dxa"/>
            </w:tcMar>
          </w:tcPr>
          <w:p w:rsidR="00C21E86" w:rsidRPr="008F6AA5" w:rsidRDefault="00AB680C">
            <w:pPr>
              <w:jc w:val="center"/>
              <w:rPr>
                <w:rFonts w:ascii="Times New Roman" w:hAnsi="Times New Roman" w:cs="Times New Roman"/>
                <w:b/>
                <w:color w:val="FFFFFF"/>
                <w:sz w:val="20"/>
                <w:szCs w:val="20"/>
                <w:u w:val="single"/>
                <w:shd w:val="clear" w:color="auto" w:fill="000066"/>
              </w:rPr>
            </w:pPr>
            <w:r w:rsidRPr="008F6AA5">
              <w:rPr>
                <w:rFonts w:ascii="Times New Roman" w:hAnsi="Times New Roman" w:cs="Times New Roman"/>
                <w:b/>
                <w:color w:val="FFFFFF"/>
                <w:sz w:val="20"/>
                <w:szCs w:val="20"/>
                <w:u w:val="single"/>
                <w:shd w:val="clear" w:color="auto" w:fill="000066"/>
              </w:rPr>
              <w:t>2016</w:t>
            </w:r>
          </w:p>
        </w:tc>
        <w:tc>
          <w:tcPr>
            <w:tcW w:w="1200" w:type="dxa"/>
            <w:tcBorders>
              <w:top w:val="nil"/>
              <w:left w:val="nil"/>
              <w:bottom w:val="single" w:sz="8" w:space="0" w:color="CCCCCC"/>
              <w:right w:val="single" w:sz="8" w:space="0" w:color="CCCCCC"/>
            </w:tcBorders>
            <w:shd w:val="clear" w:color="auto" w:fill="000066"/>
            <w:tcMar>
              <w:top w:w="100" w:type="dxa"/>
              <w:left w:w="40" w:type="dxa"/>
              <w:bottom w:w="100" w:type="dxa"/>
              <w:right w:w="40" w:type="dxa"/>
            </w:tcMar>
          </w:tcPr>
          <w:p w:rsidR="00C21E86" w:rsidRPr="008F6AA5" w:rsidRDefault="00AB680C">
            <w:pPr>
              <w:jc w:val="center"/>
              <w:rPr>
                <w:rFonts w:ascii="Times New Roman" w:hAnsi="Times New Roman" w:cs="Times New Roman"/>
                <w:b/>
                <w:color w:val="FFFFFF"/>
                <w:sz w:val="20"/>
                <w:szCs w:val="20"/>
                <w:u w:val="single"/>
                <w:shd w:val="clear" w:color="auto" w:fill="000066"/>
              </w:rPr>
            </w:pPr>
            <w:r w:rsidRPr="008F6AA5">
              <w:rPr>
                <w:rFonts w:ascii="Times New Roman" w:hAnsi="Times New Roman" w:cs="Times New Roman"/>
                <w:b/>
                <w:color w:val="FFFFFF"/>
                <w:sz w:val="20"/>
                <w:szCs w:val="20"/>
                <w:u w:val="single"/>
                <w:shd w:val="clear" w:color="auto" w:fill="000066"/>
              </w:rPr>
              <w:t>2017</w:t>
            </w:r>
          </w:p>
        </w:tc>
        <w:tc>
          <w:tcPr>
            <w:tcW w:w="1230" w:type="dxa"/>
            <w:tcBorders>
              <w:top w:val="nil"/>
              <w:left w:val="nil"/>
              <w:bottom w:val="single" w:sz="8" w:space="0" w:color="CCCCCC"/>
              <w:right w:val="single" w:sz="8" w:space="0" w:color="CCCCCC"/>
            </w:tcBorders>
            <w:shd w:val="clear" w:color="auto" w:fill="000066"/>
            <w:tcMar>
              <w:top w:w="20" w:type="dxa"/>
              <w:left w:w="20" w:type="dxa"/>
              <w:bottom w:w="20" w:type="dxa"/>
              <w:right w:w="20" w:type="dxa"/>
            </w:tcMar>
          </w:tcPr>
          <w:p w:rsidR="00C21E86" w:rsidRPr="008F6AA5" w:rsidRDefault="00AB680C">
            <w:pPr>
              <w:jc w:val="center"/>
              <w:rPr>
                <w:rFonts w:ascii="Times New Roman" w:hAnsi="Times New Roman" w:cs="Times New Roman"/>
                <w:b/>
                <w:color w:val="FFFFFF"/>
                <w:sz w:val="20"/>
                <w:szCs w:val="20"/>
                <w:u w:val="single"/>
                <w:shd w:val="clear" w:color="auto" w:fill="000066"/>
              </w:rPr>
            </w:pPr>
            <w:r w:rsidRPr="008F6AA5">
              <w:rPr>
                <w:rFonts w:ascii="Times New Roman" w:hAnsi="Times New Roman" w:cs="Times New Roman"/>
                <w:b/>
                <w:color w:val="FFFFFF"/>
                <w:sz w:val="20"/>
                <w:szCs w:val="20"/>
                <w:u w:val="single"/>
                <w:shd w:val="clear" w:color="auto" w:fill="000066"/>
              </w:rPr>
              <w:t>2018</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rPr>
                <w:rFonts w:ascii="Times New Roman" w:hAnsi="Times New Roman" w:cs="Times New Roman"/>
                <w:sz w:val="20"/>
                <w:szCs w:val="20"/>
              </w:rPr>
            </w:pP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widowControl w:val="0"/>
              <w:rPr>
                <w:rFonts w:ascii="Times New Roman" w:hAnsi="Times New Roman" w:cs="Times New Roman"/>
                <w:sz w:val="20"/>
                <w:szCs w:val="20"/>
              </w:rPr>
            </w:pP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widowControl w:val="0"/>
              <w:rPr>
                <w:rFonts w:ascii="Times New Roman" w:hAnsi="Times New Roman" w:cs="Times New Roman"/>
                <w:sz w:val="20"/>
                <w:szCs w:val="20"/>
              </w:rPr>
            </w:pP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rPr>
                <w:rFonts w:ascii="Times New Roman" w:eastAsia="Times New Roman" w:hAnsi="Times New Roman" w:cs="Times New Roman"/>
                <w:sz w:val="20"/>
                <w:szCs w:val="20"/>
              </w:rPr>
            </w:pPr>
            <w:r w:rsidRPr="00B67CD9">
              <w:rPr>
                <w:rFonts w:ascii="Times New Roman" w:eastAsia="Times New Roman" w:hAnsi="Times New Roman" w:cs="Times New Roman"/>
                <w:sz w:val="20"/>
                <w:szCs w:val="20"/>
              </w:rPr>
              <w:t xml:space="preserve"> </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rPr>
                <w:rFonts w:ascii="Times New Roman" w:hAnsi="Times New Roman" w:cs="Times New Roman"/>
                <w:b/>
                <w:sz w:val="20"/>
                <w:szCs w:val="20"/>
                <w:u w:val="single"/>
              </w:rPr>
            </w:pPr>
            <w:r w:rsidRPr="00B67CD9">
              <w:rPr>
                <w:rFonts w:ascii="Times New Roman" w:hAnsi="Times New Roman" w:cs="Times New Roman"/>
                <w:b/>
                <w:sz w:val="20"/>
                <w:szCs w:val="20"/>
                <w:u w:val="single"/>
              </w:rPr>
              <w:t>Revenue</w:t>
            </w: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rPr>
                <w:rFonts w:ascii="Times New Roman" w:hAnsi="Times New Roman" w:cs="Times New Roman"/>
                <w:sz w:val="20"/>
                <w:szCs w:val="20"/>
              </w:rPr>
            </w:pP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widowControl w:val="0"/>
              <w:rPr>
                <w:rFonts w:ascii="Times New Roman" w:hAnsi="Times New Roman" w:cs="Times New Roman"/>
                <w:sz w:val="20"/>
                <w:szCs w:val="20"/>
              </w:rPr>
            </w:pP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rPr>
                <w:rFonts w:ascii="Times New Roman" w:eastAsia="Times New Roman" w:hAnsi="Times New Roman" w:cs="Times New Roman"/>
                <w:sz w:val="20"/>
                <w:szCs w:val="20"/>
              </w:rPr>
            </w:pPr>
            <w:r w:rsidRPr="00B67CD9">
              <w:rPr>
                <w:rFonts w:ascii="Times New Roman" w:eastAsia="Times New Roman" w:hAnsi="Times New Roman" w:cs="Times New Roman"/>
                <w:sz w:val="20"/>
                <w:szCs w:val="20"/>
              </w:rPr>
              <w:t xml:space="preserve"> </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rPr>
                <w:rFonts w:ascii="Times New Roman" w:hAnsi="Times New Roman" w:cs="Times New Roman"/>
                <w:sz w:val="20"/>
                <w:szCs w:val="20"/>
              </w:rPr>
            </w:pPr>
            <w:r w:rsidRPr="00B67CD9">
              <w:rPr>
                <w:rFonts w:ascii="Times New Roman" w:hAnsi="Times New Roman" w:cs="Times New Roman"/>
                <w:sz w:val="20"/>
                <w:szCs w:val="20"/>
              </w:rPr>
              <w:t>Indoor Membership fees</w:t>
            </w: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6,750</w:t>
            </w: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8,270</w:t>
            </w: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7,071</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rsidP="00B67CD9">
            <w:pPr>
              <w:rPr>
                <w:rFonts w:ascii="Times New Roman" w:hAnsi="Times New Roman" w:cs="Times New Roman"/>
                <w:sz w:val="20"/>
                <w:szCs w:val="20"/>
              </w:rPr>
            </w:pPr>
            <w:r w:rsidRPr="00B67CD9">
              <w:rPr>
                <w:rFonts w:ascii="Times New Roman" w:hAnsi="Times New Roman" w:cs="Times New Roman"/>
                <w:sz w:val="20"/>
                <w:szCs w:val="20"/>
              </w:rPr>
              <w:t>Profit / (</w:t>
            </w:r>
            <w:r w:rsidR="00B67CD9">
              <w:rPr>
                <w:rFonts w:ascii="Times New Roman" w:hAnsi="Times New Roman" w:cs="Times New Roman"/>
                <w:sz w:val="20"/>
                <w:szCs w:val="20"/>
              </w:rPr>
              <w:t>L</w:t>
            </w:r>
            <w:r w:rsidRPr="00B67CD9">
              <w:rPr>
                <w:rFonts w:ascii="Times New Roman" w:hAnsi="Times New Roman" w:cs="Times New Roman"/>
                <w:sz w:val="20"/>
                <w:szCs w:val="20"/>
              </w:rPr>
              <w:t xml:space="preserve">oss) from </w:t>
            </w:r>
            <w:r w:rsidR="00B67CD9">
              <w:rPr>
                <w:rFonts w:ascii="Times New Roman" w:hAnsi="Times New Roman" w:cs="Times New Roman"/>
                <w:sz w:val="20"/>
                <w:szCs w:val="20"/>
              </w:rPr>
              <w:t>I</w:t>
            </w:r>
            <w:r w:rsidRPr="00B67CD9">
              <w:rPr>
                <w:rFonts w:ascii="Times New Roman" w:hAnsi="Times New Roman" w:cs="Times New Roman"/>
                <w:sz w:val="20"/>
                <w:szCs w:val="20"/>
              </w:rPr>
              <w:t xml:space="preserve">ndoor </w:t>
            </w:r>
            <w:r w:rsidR="00B67CD9">
              <w:rPr>
                <w:rFonts w:ascii="Times New Roman" w:hAnsi="Times New Roman" w:cs="Times New Roman"/>
                <w:sz w:val="20"/>
                <w:szCs w:val="20"/>
              </w:rPr>
              <w:t>P</w:t>
            </w:r>
            <w:r w:rsidRPr="00B67CD9">
              <w:rPr>
                <w:rFonts w:ascii="Times New Roman" w:hAnsi="Times New Roman" w:cs="Times New Roman"/>
                <w:sz w:val="20"/>
                <w:szCs w:val="20"/>
              </w:rPr>
              <w:t>lay</w:t>
            </w: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3,410</w:t>
            </w: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5,396</w:t>
            </w: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4,745</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rsidP="00B67CD9">
            <w:pPr>
              <w:rPr>
                <w:rFonts w:ascii="Times New Roman" w:hAnsi="Times New Roman" w:cs="Times New Roman"/>
                <w:sz w:val="20"/>
                <w:szCs w:val="20"/>
              </w:rPr>
            </w:pPr>
            <w:r w:rsidRPr="00B67CD9">
              <w:rPr>
                <w:rFonts w:ascii="Times New Roman" w:hAnsi="Times New Roman" w:cs="Times New Roman"/>
                <w:sz w:val="20"/>
                <w:szCs w:val="20"/>
              </w:rPr>
              <w:t>Profit / (</w:t>
            </w:r>
            <w:r w:rsidR="00B67CD9">
              <w:rPr>
                <w:rFonts w:ascii="Times New Roman" w:hAnsi="Times New Roman" w:cs="Times New Roman"/>
                <w:sz w:val="20"/>
                <w:szCs w:val="20"/>
              </w:rPr>
              <w:t>L</w:t>
            </w:r>
            <w:r w:rsidRPr="00B67CD9">
              <w:rPr>
                <w:rFonts w:ascii="Times New Roman" w:hAnsi="Times New Roman" w:cs="Times New Roman"/>
                <w:sz w:val="20"/>
                <w:szCs w:val="20"/>
              </w:rPr>
              <w:t xml:space="preserve">oss) from Outdoor </w:t>
            </w:r>
            <w:r w:rsidR="00B67CD9">
              <w:rPr>
                <w:rFonts w:ascii="Times New Roman" w:hAnsi="Times New Roman" w:cs="Times New Roman"/>
                <w:sz w:val="20"/>
                <w:szCs w:val="20"/>
              </w:rPr>
              <w:t>P</w:t>
            </w:r>
            <w:r w:rsidRPr="00B67CD9">
              <w:rPr>
                <w:rFonts w:ascii="Times New Roman" w:hAnsi="Times New Roman" w:cs="Times New Roman"/>
                <w:sz w:val="20"/>
                <w:szCs w:val="20"/>
              </w:rPr>
              <w:t>lay</w:t>
            </w: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300</w:t>
            </w: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360</w:t>
            </w: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271</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rPr>
                <w:rFonts w:ascii="Times New Roman" w:hAnsi="Times New Roman" w:cs="Times New Roman"/>
                <w:sz w:val="20"/>
                <w:szCs w:val="20"/>
              </w:rPr>
            </w:pPr>
            <w:r w:rsidRPr="00B67CD9">
              <w:rPr>
                <w:rFonts w:ascii="Times New Roman" w:hAnsi="Times New Roman" w:cs="Times New Roman"/>
                <w:sz w:val="20"/>
                <w:szCs w:val="20"/>
              </w:rPr>
              <w:t>Donations/Misc</w:t>
            </w:r>
            <w:r w:rsidR="00B67CD9">
              <w:rPr>
                <w:rFonts w:ascii="Times New Roman" w:hAnsi="Times New Roman" w:cs="Times New Roman"/>
                <w:sz w:val="20"/>
                <w:szCs w:val="20"/>
              </w:rPr>
              <w:t>ellaneous</w:t>
            </w:r>
            <w:r w:rsidRPr="00B67CD9">
              <w:rPr>
                <w:rFonts w:ascii="Times New Roman" w:hAnsi="Times New Roman" w:cs="Times New Roman"/>
                <w:sz w:val="20"/>
                <w:szCs w:val="20"/>
              </w:rPr>
              <w:t xml:space="preserve"> Revenue</w:t>
            </w: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0</w:t>
            </w: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0</w:t>
            </w: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530</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rsidP="00B67CD9">
            <w:pPr>
              <w:rPr>
                <w:rFonts w:ascii="Times New Roman" w:hAnsi="Times New Roman" w:cs="Times New Roman"/>
                <w:sz w:val="20"/>
                <w:szCs w:val="20"/>
              </w:rPr>
            </w:pPr>
            <w:r w:rsidRPr="00B67CD9">
              <w:rPr>
                <w:rFonts w:ascii="Times New Roman" w:hAnsi="Times New Roman" w:cs="Times New Roman"/>
                <w:sz w:val="20"/>
                <w:szCs w:val="20"/>
              </w:rPr>
              <w:t>Profit / (</w:t>
            </w:r>
            <w:r w:rsidR="00B67CD9">
              <w:rPr>
                <w:rFonts w:ascii="Times New Roman" w:hAnsi="Times New Roman" w:cs="Times New Roman"/>
                <w:sz w:val="20"/>
                <w:szCs w:val="20"/>
              </w:rPr>
              <w:t>L</w:t>
            </w:r>
            <w:r w:rsidRPr="00B67CD9">
              <w:rPr>
                <w:rFonts w:ascii="Times New Roman" w:hAnsi="Times New Roman" w:cs="Times New Roman"/>
                <w:sz w:val="20"/>
                <w:szCs w:val="20"/>
              </w:rPr>
              <w:t xml:space="preserve">oss) from </w:t>
            </w:r>
            <w:r w:rsidR="00B67CD9">
              <w:rPr>
                <w:rFonts w:ascii="Times New Roman" w:hAnsi="Times New Roman" w:cs="Times New Roman"/>
                <w:sz w:val="20"/>
                <w:szCs w:val="20"/>
              </w:rPr>
              <w:t>C</w:t>
            </w:r>
            <w:r w:rsidRPr="00B67CD9">
              <w:rPr>
                <w:rFonts w:ascii="Times New Roman" w:hAnsi="Times New Roman" w:cs="Times New Roman"/>
                <w:sz w:val="20"/>
                <w:szCs w:val="20"/>
              </w:rPr>
              <w:t>linics</w:t>
            </w: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15</w:t>
            </w: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244</w:t>
            </w: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1,556</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rsidP="00B67CD9">
            <w:pPr>
              <w:rPr>
                <w:rFonts w:ascii="Times New Roman" w:hAnsi="Times New Roman" w:cs="Times New Roman"/>
                <w:sz w:val="20"/>
                <w:szCs w:val="20"/>
              </w:rPr>
            </w:pPr>
            <w:r w:rsidRPr="00B67CD9">
              <w:rPr>
                <w:rFonts w:ascii="Times New Roman" w:hAnsi="Times New Roman" w:cs="Times New Roman"/>
                <w:sz w:val="20"/>
                <w:szCs w:val="20"/>
              </w:rPr>
              <w:t>Profit / (</w:t>
            </w:r>
            <w:r w:rsidR="00B67CD9">
              <w:rPr>
                <w:rFonts w:ascii="Times New Roman" w:hAnsi="Times New Roman" w:cs="Times New Roman"/>
                <w:sz w:val="20"/>
                <w:szCs w:val="20"/>
              </w:rPr>
              <w:t>L</w:t>
            </w:r>
            <w:r w:rsidRPr="00B67CD9">
              <w:rPr>
                <w:rFonts w:ascii="Times New Roman" w:hAnsi="Times New Roman" w:cs="Times New Roman"/>
                <w:sz w:val="20"/>
                <w:szCs w:val="20"/>
              </w:rPr>
              <w:t xml:space="preserve">oss) from </w:t>
            </w:r>
            <w:r w:rsidR="00B67CD9">
              <w:rPr>
                <w:rFonts w:ascii="Times New Roman" w:hAnsi="Times New Roman" w:cs="Times New Roman"/>
                <w:sz w:val="20"/>
                <w:szCs w:val="20"/>
              </w:rPr>
              <w:t>T</w:t>
            </w:r>
            <w:r w:rsidRPr="00B67CD9">
              <w:rPr>
                <w:rFonts w:ascii="Times New Roman" w:hAnsi="Times New Roman" w:cs="Times New Roman"/>
                <w:sz w:val="20"/>
                <w:szCs w:val="20"/>
              </w:rPr>
              <w:t>ournaments</w:t>
            </w: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25</w:t>
            </w: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248</w:t>
            </w: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2,148</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rsidP="00B67CD9">
            <w:pPr>
              <w:rPr>
                <w:rFonts w:ascii="Times New Roman" w:hAnsi="Times New Roman" w:cs="Times New Roman"/>
                <w:sz w:val="20"/>
                <w:szCs w:val="20"/>
              </w:rPr>
            </w:pPr>
            <w:r w:rsidRPr="00B67CD9">
              <w:rPr>
                <w:rFonts w:ascii="Times New Roman" w:hAnsi="Times New Roman" w:cs="Times New Roman"/>
                <w:sz w:val="20"/>
                <w:szCs w:val="20"/>
              </w:rPr>
              <w:t>Profit</w:t>
            </w:r>
            <w:r w:rsidR="00B67CD9">
              <w:rPr>
                <w:rFonts w:ascii="Times New Roman" w:hAnsi="Times New Roman" w:cs="Times New Roman"/>
                <w:sz w:val="20"/>
                <w:szCs w:val="20"/>
              </w:rPr>
              <w:t xml:space="preserve"> </w:t>
            </w:r>
            <w:r w:rsidRPr="00B67CD9">
              <w:rPr>
                <w:rFonts w:ascii="Times New Roman" w:hAnsi="Times New Roman" w:cs="Times New Roman"/>
                <w:sz w:val="20"/>
                <w:szCs w:val="20"/>
              </w:rPr>
              <w:t>/ (</w:t>
            </w:r>
            <w:r w:rsidR="00B67CD9">
              <w:rPr>
                <w:rFonts w:ascii="Times New Roman" w:hAnsi="Times New Roman" w:cs="Times New Roman"/>
                <w:sz w:val="20"/>
                <w:szCs w:val="20"/>
              </w:rPr>
              <w:t>L</w:t>
            </w:r>
            <w:r w:rsidRPr="00B67CD9">
              <w:rPr>
                <w:rFonts w:ascii="Times New Roman" w:hAnsi="Times New Roman" w:cs="Times New Roman"/>
                <w:sz w:val="20"/>
                <w:szCs w:val="20"/>
              </w:rPr>
              <w:t xml:space="preserve">oss) from </w:t>
            </w:r>
            <w:r w:rsidR="00B67CD9">
              <w:rPr>
                <w:rFonts w:ascii="Times New Roman" w:hAnsi="Times New Roman" w:cs="Times New Roman"/>
                <w:sz w:val="20"/>
                <w:szCs w:val="20"/>
              </w:rPr>
              <w:t>I</w:t>
            </w:r>
            <w:r w:rsidRPr="00B67CD9">
              <w:rPr>
                <w:rFonts w:ascii="Times New Roman" w:hAnsi="Times New Roman" w:cs="Times New Roman"/>
                <w:sz w:val="20"/>
                <w:szCs w:val="20"/>
              </w:rPr>
              <w:t xml:space="preserve">ndoor </w:t>
            </w:r>
            <w:r w:rsidR="00B67CD9">
              <w:rPr>
                <w:rFonts w:ascii="Times New Roman" w:hAnsi="Times New Roman" w:cs="Times New Roman"/>
                <w:sz w:val="20"/>
                <w:szCs w:val="20"/>
              </w:rPr>
              <w:t>L</w:t>
            </w:r>
            <w:r w:rsidRPr="00B67CD9">
              <w:rPr>
                <w:rFonts w:ascii="Times New Roman" w:hAnsi="Times New Roman" w:cs="Times New Roman"/>
                <w:sz w:val="20"/>
                <w:szCs w:val="20"/>
              </w:rPr>
              <w:t>eague</w:t>
            </w:r>
          </w:p>
        </w:tc>
        <w:tc>
          <w:tcPr>
            <w:tcW w:w="1230" w:type="dxa"/>
            <w:tcBorders>
              <w:top w:val="nil"/>
              <w:left w:val="nil"/>
              <w:bottom w:val="single" w:sz="8" w:space="0" w:color="000000"/>
              <w:right w:val="single" w:sz="8" w:space="0" w:color="CCCCCC"/>
            </w:tcBorders>
            <w:shd w:val="clear" w:color="auto" w:fill="auto"/>
            <w:tcMar>
              <w:top w:w="100" w:type="dxa"/>
              <w:left w:w="40" w:type="dxa"/>
              <w:bottom w:w="100" w:type="dxa"/>
              <w:right w:w="40" w:type="dxa"/>
            </w:tcMar>
            <w:vAlign w:val="bottom"/>
          </w:tcPr>
          <w:p w:rsidR="00C21E86" w:rsidRPr="00B67CD9" w:rsidRDefault="00C21E86">
            <w:pPr>
              <w:rPr>
                <w:rFonts w:ascii="Times New Roman" w:hAnsi="Times New Roman" w:cs="Times New Roman"/>
                <w:sz w:val="20"/>
                <w:szCs w:val="20"/>
              </w:rPr>
            </w:pPr>
          </w:p>
        </w:tc>
        <w:tc>
          <w:tcPr>
            <w:tcW w:w="1200" w:type="dxa"/>
            <w:tcBorders>
              <w:top w:val="nil"/>
              <w:left w:val="nil"/>
              <w:bottom w:val="single" w:sz="8" w:space="0" w:color="000000"/>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(65)</w:t>
            </w:r>
          </w:p>
        </w:tc>
        <w:tc>
          <w:tcPr>
            <w:tcW w:w="1230" w:type="dxa"/>
            <w:tcBorders>
              <w:top w:val="nil"/>
              <w:left w:val="nil"/>
              <w:bottom w:val="single" w:sz="8" w:space="0" w:color="000000"/>
              <w:right w:val="single" w:sz="8" w:space="0" w:color="CCCCCC"/>
            </w:tcBorders>
            <w:shd w:val="clear" w:color="auto" w:fill="auto"/>
            <w:tcMar>
              <w:top w:w="20" w:type="dxa"/>
              <w:left w:w="20" w:type="dxa"/>
              <w:bottom w:w="20" w:type="dxa"/>
              <w:right w:w="2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0</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rPr>
                <w:rFonts w:ascii="Times New Roman" w:hAnsi="Times New Roman" w:cs="Times New Roman"/>
                <w:b/>
                <w:sz w:val="20"/>
                <w:szCs w:val="20"/>
              </w:rPr>
            </w:pPr>
            <w:r w:rsidRPr="00B67CD9">
              <w:rPr>
                <w:rFonts w:ascii="Times New Roman" w:hAnsi="Times New Roman" w:cs="Times New Roman"/>
                <w:b/>
                <w:sz w:val="20"/>
                <w:szCs w:val="20"/>
              </w:rPr>
              <w:t>Total revenue</w:t>
            </w: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tcPr>
          <w:p w:rsidR="00C21E86" w:rsidRPr="00B67CD9" w:rsidRDefault="00AB680C">
            <w:pPr>
              <w:jc w:val="right"/>
              <w:rPr>
                <w:rFonts w:ascii="Times New Roman" w:hAnsi="Times New Roman" w:cs="Times New Roman"/>
                <w:b/>
                <w:sz w:val="20"/>
                <w:szCs w:val="20"/>
              </w:rPr>
            </w:pPr>
            <w:r w:rsidRPr="00B67CD9">
              <w:rPr>
                <w:rFonts w:ascii="Times New Roman" w:hAnsi="Times New Roman" w:cs="Times New Roman"/>
                <w:b/>
                <w:sz w:val="20"/>
                <w:szCs w:val="20"/>
              </w:rPr>
              <w:t>10,409</w:t>
            </w: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tcPr>
          <w:p w:rsidR="00C21E86" w:rsidRPr="00B67CD9" w:rsidRDefault="00AB680C">
            <w:pPr>
              <w:jc w:val="right"/>
              <w:rPr>
                <w:rFonts w:ascii="Times New Roman" w:hAnsi="Times New Roman" w:cs="Times New Roman"/>
                <w:b/>
                <w:sz w:val="20"/>
                <w:szCs w:val="20"/>
              </w:rPr>
            </w:pPr>
            <w:r w:rsidRPr="00B67CD9">
              <w:rPr>
                <w:rFonts w:ascii="Times New Roman" w:hAnsi="Times New Roman" w:cs="Times New Roman"/>
                <w:b/>
                <w:sz w:val="20"/>
                <w:szCs w:val="20"/>
              </w:rPr>
              <w:t>14,446</w:t>
            </w: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tcPr>
          <w:p w:rsidR="00C21E86" w:rsidRPr="00B67CD9" w:rsidRDefault="00AB680C">
            <w:pPr>
              <w:jc w:val="right"/>
              <w:rPr>
                <w:rFonts w:ascii="Times New Roman" w:hAnsi="Times New Roman" w:cs="Times New Roman"/>
                <w:b/>
                <w:sz w:val="20"/>
                <w:szCs w:val="20"/>
              </w:rPr>
            </w:pPr>
            <w:r w:rsidRPr="00B67CD9">
              <w:rPr>
                <w:rFonts w:ascii="Times New Roman" w:hAnsi="Times New Roman" w:cs="Times New Roman"/>
                <w:b/>
                <w:sz w:val="20"/>
                <w:szCs w:val="20"/>
              </w:rPr>
              <w:t>16,321</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rPr>
                <w:rFonts w:ascii="Times New Roman" w:hAnsi="Times New Roman" w:cs="Times New Roman"/>
                <w:sz w:val="20"/>
                <w:szCs w:val="20"/>
              </w:rPr>
            </w:pP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widowControl w:val="0"/>
              <w:rPr>
                <w:rFonts w:ascii="Times New Roman" w:hAnsi="Times New Roman" w:cs="Times New Roman"/>
                <w:sz w:val="20"/>
                <w:szCs w:val="20"/>
              </w:rPr>
            </w:pP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widowControl w:val="0"/>
              <w:rPr>
                <w:rFonts w:ascii="Times New Roman" w:hAnsi="Times New Roman" w:cs="Times New Roman"/>
                <w:sz w:val="20"/>
                <w:szCs w:val="20"/>
              </w:rPr>
            </w:pP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rPr>
                <w:rFonts w:ascii="Times New Roman" w:eastAsia="Times New Roman" w:hAnsi="Times New Roman" w:cs="Times New Roman"/>
                <w:sz w:val="20"/>
                <w:szCs w:val="20"/>
              </w:rPr>
            </w:pPr>
            <w:r w:rsidRPr="00B67CD9">
              <w:rPr>
                <w:rFonts w:ascii="Times New Roman" w:eastAsia="Times New Roman" w:hAnsi="Times New Roman" w:cs="Times New Roman"/>
                <w:sz w:val="20"/>
                <w:szCs w:val="20"/>
              </w:rPr>
              <w:t xml:space="preserve"> </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rPr>
                <w:rFonts w:ascii="Times New Roman" w:hAnsi="Times New Roman" w:cs="Times New Roman"/>
                <w:b/>
                <w:sz w:val="20"/>
                <w:szCs w:val="20"/>
                <w:u w:val="single"/>
              </w:rPr>
            </w:pPr>
            <w:r w:rsidRPr="00B67CD9">
              <w:rPr>
                <w:rFonts w:ascii="Times New Roman" w:hAnsi="Times New Roman" w:cs="Times New Roman"/>
                <w:b/>
                <w:sz w:val="20"/>
                <w:szCs w:val="20"/>
                <w:u w:val="single"/>
              </w:rPr>
              <w:t>Expenses</w:t>
            </w: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rPr>
                <w:rFonts w:ascii="Times New Roman" w:hAnsi="Times New Roman" w:cs="Times New Roman"/>
                <w:sz w:val="20"/>
                <w:szCs w:val="20"/>
              </w:rPr>
            </w:pP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widowControl w:val="0"/>
              <w:rPr>
                <w:rFonts w:ascii="Times New Roman" w:hAnsi="Times New Roman" w:cs="Times New Roman"/>
                <w:sz w:val="20"/>
                <w:szCs w:val="20"/>
              </w:rPr>
            </w:pP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rPr>
                <w:rFonts w:ascii="Times New Roman" w:eastAsia="Times New Roman" w:hAnsi="Times New Roman" w:cs="Times New Roman"/>
                <w:sz w:val="20"/>
                <w:szCs w:val="20"/>
              </w:rPr>
            </w:pPr>
            <w:r w:rsidRPr="00B67CD9">
              <w:rPr>
                <w:rFonts w:ascii="Times New Roman" w:eastAsia="Times New Roman" w:hAnsi="Times New Roman" w:cs="Times New Roman"/>
                <w:sz w:val="20"/>
                <w:szCs w:val="20"/>
              </w:rPr>
              <w:t xml:space="preserve"> </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rPr>
                <w:rFonts w:ascii="Times New Roman" w:hAnsi="Times New Roman" w:cs="Times New Roman"/>
                <w:sz w:val="20"/>
                <w:szCs w:val="20"/>
              </w:rPr>
            </w:pPr>
            <w:r w:rsidRPr="00B67CD9">
              <w:rPr>
                <w:rFonts w:ascii="Times New Roman" w:hAnsi="Times New Roman" w:cs="Times New Roman"/>
                <w:sz w:val="20"/>
                <w:szCs w:val="20"/>
              </w:rPr>
              <w:t>Administrative</w:t>
            </w: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3,810</w:t>
            </w: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4,025</w:t>
            </w: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4,328</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rPr>
                <w:rFonts w:ascii="Times New Roman" w:hAnsi="Times New Roman" w:cs="Times New Roman"/>
                <w:sz w:val="20"/>
                <w:szCs w:val="20"/>
              </w:rPr>
            </w:pPr>
            <w:r w:rsidRPr="00B67CD9">
              <w:rPr>
                <w:rFonts w:ascii="Times New Roman" w:hAnsi="Times New Roman" w:cs="Times New Roman"/>
                <w:sz w:val="20"/>
                <w:szCs w:val="20"/>
              </w:rPr>
              <w:t>Social events</w:t>
            </w: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2,858</w:t>
            </w: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4,367</w:t>
            </w: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2,920</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rPr>
                <w:rFonts w:ascii="Times New Roman" w:hAnsi="Times New Roman" w:cs="Times New Roman"/>
                <w:sz w:val="20"/>
                <w:szCs w:val="20"/>
              </w:rPr>
            </w:pPr>
            <w:r w:rsidRPr="00B67CD9">
              <w:rPr>
                <w:rFonts w:ascii="Times New Roman" w:hAnsi="Times New Roman" w:cs="Times New Roman"/>
                <w:sz w:val="20"/>
                <w:szCs w:val="20"/>
              </w:rPr>
              <w:t>Play-related expenses</w:t>
            </w: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1,000</w:t>
            </w: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2,558</w:t>
            </w: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1,370</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rPr>
                <w:rFonts w:ascii="Times New Roman" w:hAnsi="Times New Roman" w:cs="Times New Roman"/>
                <w:sz w:val="20"/>
                <w:szCs w:val="20"/>
              </w:rPr>
            </w:pPr>
            <w:r w:rsidRPr="00B67CD9">
              <w:rPr>
                <w:rFonts w:ascii="Times New Roman" w:hAnsi="Times New Roman" w:cs="Times New Roman"/>
                <w:sz w:val="20"/>
                <w:szCs w:val="20"/>
              </w:rPr>
              <w:t>Donations</w:t>
            </w:r>
          </w:p>
        </w:tc>
        <w:tc>
          <w:tcPr>
            <w:tcW w:w="1230" w:type="dxa"/>
            <w:tcBorders>
              <w:top w:val="nil"/>
              <w:left w:val="nil"/>
              <w:bottom w:val="single" w:sz="8" w:space="0" w:color="000000"/>
              <w:right w:val="single" w:sz="8" w:space="0" w:color="CCCCCC"/>
            </w:tcBorders>
            <w:shd w:val="clear" w:color="auto" w:fill="auto"/>
            <w:tcMar>
              <w:top w:w="100" w:type="dxa"/>
              <w:left w:w="40" w:type="dxa"/>
              <w:bottom w:w="100" w:type="dxa"/>
              <w:right w:w="40" w:type="dxa"/>
            </w:tcMar>
            <w:vAlign w:val="bottom"/>
          </w:tcPr>
          <w:p w:rsidR="00C21E86" w:rsidRPr="00B67CD9" w:rsidRDefault="00C21E86">
            <w:pPr>
              <w:rPr>
                <w:rFonts w:ascii="Times New Roman" w:hAnsi="Times New Roman" w:cs="Times New Roman"/>
                <w:sz w:val="20"/>
                <w:szCs w:val="20"/>
              </w:rPr>
            </w:pPr>
          </w:p>
        </w:tc>
        <w:tc>
          <w:tcPr>
            <w:tcW w:w="1200" w:type="dxa"/>
            <w:tcBorders>
              <w:top w:val="nil"/>
              <w:left w:val="nil"/>
              <w:bottom w:val="single" w:sz="8" w:space="0" w:color="000000"/>
              <w:right w:val="single" w:sz="8" w:space="0" w:color="CCCCCC"/>
            </w:tcBorders>
            <w:shd w:val="clear" w:color="auto" w:fill="auto"/>
            <w:tcMar>
              <w:top w:w="100" w:type="dxa"/>
              <w:left w:w="40" w:type="dxa"/>
              <w:bottom w:w="100" w:type="dxa"/>
              <w:right w:w="40" w:type="dxa"/>
            </w:tcMar>
            <w:vAlign w:val="bottom"/>
          </w:tcPr>
          <w:p w:rsidR="00C21E86" w:rsidRPr="00B67CD9" w:rsidRDefault="00C21E86">
            <w:pPr>
              <w:widowControl w:val="0"/>
              <w:rPr>
                <w:rFonts w:ascii="Times New Roman" w:hAnsi="Times New Roman" w:cs="Times New Roman"/>
                <w:sz w:val="20"/>
                <w:szCs w:val="20"/>
              </w:rPr>
            </w:pPr>
          </w:p>
        </w:tc>
        <w:tc>
          <w:tcPr>
            <w:tcW w:w="1230" w:type="dxa"/>
            <w:tcBorders>
              <w:top w:val="nil"/>
              <w:left w:val="nil"/>
              <w:bottom w:val="single" w:sz="8" w:space="0" w:color="000000"/>
              <w:right w:val="single" w:sz="8" w:space="0" w:color="CCCCCC"/>
            </w:tcBorders>
            <w:shd w:val="clear" w:color="auto" w:fill="auto"/>
            <w:tcMar>
              <w:top w:w="20" w:type="dxa"/>
              <w:left w:w="20" w:type="dxa"/>
              <w:bottom w:w="20" w:type="dxa"/>
              <w:right w:w="20" w:type="dxa"/>
            </w:tcMar>
            <w:vAlign w:val="bottom"/>
          </w:tcPr>
          <w:p w:rsidR="00C21E86" w:rsidRPr="00B67CD9" w:rsidRDefault="00AB680C">
            <w:pPr>
              <w:jc w:val="right"/>
              <w:rPr>
                <w:rFonts w:ascii="Times New Roman" w:hAnsi="Times New Roman" w:cs="Times New Roman"/>
                <w:sz w:val="20"/>
                <w:szCs w:val="20"/>
              </w:rPr>
            </w:pPr>
            <w:r w:rsidRPr="00B67CD9">
              <w:rPr>
                <w:rFonts w:ascii="Times New Roman" w:hAnsi="Times New Roman" w:cs="Times New Roman"/>
                <w:sz w:val="20"/>
                <w:szCs w:val="20"/>
              </w:rPr>
              <w:t>250</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rPr>
                <w:rFonts w:ascii="Times New Roman" w:hAnsi="Times New Roman" w:cs="Times New Roman"/>
                <w:b/>
                <w:sz w:val="20"/>
                <w:szCs w:val="20"/>
              </w:rPr>
            </w:pPr>
            <w:r w:rsidRPr="00B67CD9">
              <w:rPr>
                <w:rFonts w:ascii="Times New Roman" w:hAnsi="Times New Roman" w:cs="Times New Roman"/>
                <w:b/>
                <w:sz w:val="20"/>
                <w:szCs w:val="20"/>
              </w:rPr>
              <w:t>Total expenses</w:t>
            </w: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tcPr>
          <w:p w:rsidR="00C21E86" w:rsidRPr="00B67CD9" w:rsidRDefault="00AB680C">
            <w:pPr>
              <w:jc w:val="right"/>
              <w:rPr>
                <w:rFonts w:ascii="Times New Roman" w:hAnsi="Times New Roman" w:cs="Times New Roman"/>
                <w:b/>
                <w:sz w:val="20"/>
                <w:szCs w:val="20"/>
              </w:rPr>
            </w:pPr>
            <w:r w:rsidRPr="00B67CD9">
              <w:rPr>
                <w:rFonts w:ascii="Times New Roman" w:hAnsi="Times New Roman" w:cs="Times New Roman"/>
                <w:b/>
                <w:sz w:val="20"/>
                <w:szCs w:val="20"/>
              </w:rPr>
              <w:t>7,668</w:t>
            </w: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tcPr>
          <w:p w:rsidR="00C21E86" w:rsidRPr="00B67CD9" w:rsidRDefault="00AB680C">
            <w:pPr>
              <w:jc w:val="right"/>
              <w:rPr>
                <w:rFonts w:ascii="Times New Roman" w:hAnsi="Times New Roman" w:cs="Times New Roman"/>
                <w:b/>
                <w:sz w:val="20"/>
                <w:szCs w:val="20"/>
              </w:rPr>
            </w:pPr>
            <w:r w:rsidRPr="00B67CD9">
              <w:rPr>
                <w:rFonts w:ascii="Times New Roman" w:hAnsi="Times New Roman" w:cs="Times New Roman"/>
                <w:b/>
                <w:sz w:val="20"/>
                <w:szCs w:val="20"/>
              </w:rPr>
              <w:t>10,950</w:t>
            </w: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tcPr>
          <w:p w:rsidR="00C21E86" w:rsidRPr="00B67CD9" w:rsidRDefault="00AB680C">
            <w:pPr>
              <w:jc w:val="right"/>
              <w:rPr>
                <w:rFonts w:ascii="Times New Roman" w:hAnsi="Times New Roman" w:cs="Times New Roman"/>
                <w:b/>
                <w:sz w:val="20"/>
                <w:szCs w:val="20"/>
              </w:rPr>
            </w:pPr>
            <w:r w:rsidRPr="00B67CD9">
              <w:rPr>
                <w:rFonts w:ascii="Times New Roman" w:hAnsi="Times New Roman" w:cs="Times New Roman"/>
                <w:b/>
                <w:sz w:val="20"/>
                <w:szCs w:val="20"/>
              </w:rPr>
              <w:t>8,868</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rPr>
                <w:rFonts w:ascii="Times New Roman" w:hAnsi="Times New Roman" w:cs="Times New Roman"/>
                <w:sz w:val="20"/>
                <w:szCs w:val="20"/>
              </w:rPr>
            </w:pP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widowControl w:val="0"/>
              <w:rPr>
                <w:rFonts w:ascii="Times New Roman" w:hAnsi="Times New Roman" w:cs="Times New Roman"/>
                <w:sz w:val="20"/>
                <w:szCs w:val="20"/>
              </w:rPr>
            </w:pP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widowControl w:val="0"/>
              <w:rPr>
                <w:rFonts w:ascii="Times New Roman" w:hAnsi="Times New Roman" w:cs="Times New Roman"/>
                <w:sz w:val="20"/>
                <w:szCs w:val="20"/>
              </w:rPr>
            </w:pP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rPr>
                <w:rFonts w:ascii="Times New Roman" w:eastAsia="Times New Roman" w:hAnsi="Times New Roman" w:cs="Times New Roman"/>
                <w:sz w:val="20"/>
                <w:szCs w:val="20"/>
              </w:rPr>
            </w:pPr>
            <w:r w:rsidRPr="00B67CD9">
              <w:rPr>
                <w:rFonts w:ascii="Times New Roman" w:eastAsia="Times New Roman" w:hAnsi="Times New Roman" w:cs="Times New Roman"/>
                <w:sz w:val="20"/>
                <w:szCs w:val="20"/>
              </w:rPr>
              <w:t xml:space="preserve"> </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rPr>
                <w:rFonts w:ascii="Times New Roman" w:hAnsi="Times New Roman" w:cs="Times New Roman"/>
                <w:b/>
                <w:sz w:val="20"/>
                <w:szCs w:val="20"/>
              </w:rPr>
            </w:pPr>
            <w:r w:rsidRPr="00B67CD9">
              <w:rPr>
                <w:rFonts w:ascii="Times New Roman" w:hAnsi="Times New Roman" w:cs="Times New Roman"/>
                <w:b/>
                <w:sz w:val="20"/>
                <w:szCs w:val="20"/>
              </w:rPr>
              <w:t>Operating Income/(Loss)</w:t>
            </w: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b/>
                <w:sz w:val="20"/>
                <w:szCs w:val="20"/>
              </w:rPr>
            </w:pPr>
            <w:r w:rsidRPr="00B67CD9">
              <w:rPr>
                <w:rFonts w:ascii="Times New Roman" w:hAnsi="Times New Roman" w:cs="Times New Roman"/>
                <w:b/>
                <w:sz w:val="20"/>
                <w:szCs w:val="20"/>
              </w:rPr>
              <w:t>2,741</w:t>
            </w: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b/>
                <w:sz w:val="20"/>
                <w:szCs w:val="20"/>
              </w:rPr>
            </w:pPr>
            <w:r w:rsidRPr="00B67CD9">
              <w:rPr>
                <w:rFonts w:ascii="Times New Roman" w:hAnsi="Times New Roman" w:cs="Times New Roman"/>
                <w:b/>
                <w:sz w:val="20"/>
                <w:szCs w:val="20"/>
              </w:rPr>
              <w:t>3,496</w:t>
            </w: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jc w:val="right"/>
              <w:rPr>
                <w:rFonts w:ascii="Times New Roman" w:hAnsi="Times New Roman" w:cs="Times New Roman"/>
                <w:b/>
                <w:sz w:val="20"/>
                <w:szCs w:val="20"/>
              </w:rPr>
            </w:pPr>
            <w:r w:rsidRPr="00B67CD9">
              <w:rPr>
                <w:rFonts w:ascii="Times New Roman" w:hAnsi="Times New Roman" w:cs="Times New Roman"/>
                <w:b/>
                <w:sz w:val="20"/>
                <w:szCs w:val="20"/>
              </w:rPr>
              <w:t>7,453</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rPr>
                <w:rFonts w:ascii="Times New Roman" w:hAnsi="Times New Roman" w:cs="Times New Roman"/>
                <w:sz w:val="20"/>
                <w:szCs w:val="20"/>
              </w:rPr>
            </w:pP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widowControl w:val="0"/>
              <w:rPr>
                <w:rFonts w:ascii="Times New Roman" w:hAnsi="Times New Roman" w:cs="Times New Roman"/>
                <w:sz w:val="20"/>
                <w:szCs w:val="20"/>
              </w:rPr>
            </w:pP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widowControl w:val="0"/>
              <w:rPr>
                <w:rFonts w:ascii="Times New Roman" w:hAnsi="Times New Roman" w:cs="Times New Roman"/>
                <w:sz w:val="20"/>
                <w:szCs w:val="20"/>
              </w:rPr>
            </w:pP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rPr>
                <w:rFonts w:ascii="Times New Roman" w:eastAsia="Times New Roman" w:hAnsi="Times New Roman" w:cs="Times New Roman"/>
                <w:sz w:val="20"/>
                <w:szCs w:val="20"/>
              </w:rPr>
            </w:pPr>
            <w:r w:rsidRPr="00B67CD9">
              <w:rPr>
                <w:rFonts w:ascii="Times New Roman" w:eastAsia="Times New Roman" w:hAnsi="Times New Roman" w:cs="Times New Roman"/>
                <w:sz w:val="20"/>
                <w:szCs w:val="20"/>
              </w:rPr>
              <w:t xml:space="preserve"> </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rPr>
                <w:rFonts w:ascii="Times New Roman" w:hAnsi="Times New Roman" w:cs="Times New Roman"/>
                <w:sz w:val="20"/>
                <w:szCs w:val="20"/>
              </w:rPr>
            </w:pPr>
            <w:r w:rsidRPr="00B67CD9">
              <w:rPr>
                <w:rFonts w:ascii="Times New Roman" w:hAnsi="Times New Roman" w:cs="Times New Roman"/>
                <w:sz w:val="20"/>
                <w:szCs w:val="20"/>
              </w:rPr>
              <w:t>Unusual Transaction - Net Purchases</w:t>
            </w: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rPr>
                <w:rFonts w:ascii="Times New Roman" w:hAnsi="Times New Roman" w:cs="Times New Roman"/>
                <w:sz w:val="20"/>
                <w:szCs w:val="20"/>
              </w:rPr>
            </w:pP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b/>
                <w:sz w:val="20"/>
                <w:szCs w:val="20"/>
              </w:rPr>
            </w:pPr>
            <w:r w:rsidRPr="00B67CD9">
              <w:rPr>
                <w:rFonts w:ascii="Times New Roman" w:hAnsi="Times New Roman" w:cs="Times New Roman"/>
                <w:b/>
                <w:sz w:val="20"/>
                <w:szCs w:val="20"/>
              </w:rPr>
              <w:t>(18,907)</w:t>
            </w: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jc w:val="right"/>
              <w:rPr>
                <w:rFonts w:ascii="Times New Roman" w:eastAsia="Times New Roman" w:hAnsi="Times New Roman" w:cs="Times New Roman"/>
                <w:sz w:val="20"/>
                <w:szCs w:val="20"/>
              </w:rPr>
            </w:pPr>
            <w:r w:rsidRPr="00B67CD9">
              <w:rPr>
                <w:rFonts w:ascii="Times New Roman" w:eastAsia="Times New Roman" w:hAnsi="Times New Roman" w:cs="Times New Roman"/>
                <w:sz w:val="20"/>
                <w:szCs w:val="20"/>
              </w:rPr>
              <w:t xml:space="preserve"> </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rPr>
                <w:rFonts w:ascii="Times New Roman" w:hAnsi="Times New Roman" w:cs="Times New Roman"/>
                <w:sz w:val="20"/>
                <w:szCs w:val="20"/>
              </w:rPr>
            </w:pP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widowControl w:val="0"/>
              <w:rPr>
                <w:rFonts w:ascii="Times New Roman" w:hAnsi="Times New Roman" w:cs="Times New Roman"/>
                <w:sz w:val="20"/>
                <w:szCs w:val="20"/>
              </w:rPr>
            </w:pP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C21E86">
            <w:pPr>
              <w:widowControl w:val="0"/>
              <w:rPr>
                <w:rFonts w:ascii="Times New Roman" w:hAnsi="Times New Roman" w:cs="Times New Roman"/>
                <w:sz w:val="20"/>
                <w:szCs w:val="20"/>
              </w:rPr>
            </w:pP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rPr>
                <w:rFonts w:ascii="Times New Roman" w:eastAsia="Times New Roman" w:hAnsi="Times New Roman" w:cs="Times New Roman"/>
                <w:sz w:val="20"/>
                <w:szCs w:val="20"/>
              </w:rPr>
            </w:pPr>
            <w:r w:rsidRPr="00B67CD9">
              <w:rPr>
                <w:rFonts w:ascii="Times New Roman" w:eastAsia="Times New Roman" w:hAnsi="Times New Roman" w:cs="Times New Roman"/>
                <w:sz w:val="20"/>
                <w:szCs w:val="20"/>
              </w:rPr>
              <w:t xml:space="preserve"> </w:t>
            </w:r>
          </w:p>
        </w:tc>
      </w:tr>
      <w:tr w:rsidR="00C21E86" w:rsidRPr="008F6AA5" w:rsidTr="00B67CD9">
        <w:trPr>
          <w:trHeight w:val="16"/>
          <w:jc w:val="center"/>
        </w:trPr>
        <w:tc>
          <w:tcPr>
            <w:tcW w:w="3450" w:type="dxa"/>
            <w:tcBorders>
              <w:top w:val="nil"/>
              <w:left w:val="single" w:sz="8" w:space="0" w:color="CCCCCC"/>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rPr>
                <w:rFonts w:ascii="Times New Roman" w:hAnsi="Times New Roman" w:cs="Times New Roman"/>
                <w:b/>
                <w:sz w:val="20"/>
                <w:szCs w:val="20"/>
              </w:rPr>
            </w:pPr>
            <w:r w:rsidRPr="00B67CD9">
              <w:rPr>
                <w:rFonts w:ascii="Times New Roman" w:hAnsi="Times New Roman" w:cs="Times New Roman"/>
                <w:b/>
                <w:sz w:val="20"/>
                <w:szCs w:val="20"/>
              </w:rPr>
              <w:t>Net Income/(Loss)</w:t>
            </w:r>
          </w:p>
        </w:tc>
        <w:tc>
          <w:tcPr>
            <w:tcW w:w="123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b/>
                <w:sz w:val="20"/>
                <w:szCs w:val="20"/>
              </w:rPr>
            </w:pPr>
            <w:r w:rsidRPr="00B67CD9">
              <w:rPr>
                <w:rFonts w:ascii="Times New Roman" w:hAnsi="Times New Roman" w:cs="Times New Roman"/>
                <w:b/>
                <w:sz w:val="20"/>
                <w:szCs w:val="20"/>
              </w:rPr>
              <w:t>5,277</w:t>
            </w:r>
          </w:p>
        </w:tc>
        <w:tc>
          <w:tcPr>
            <w:tcW w:w="1200" w:type="dxa"/>
            <w:tcBorders>
              <w:top w:val="nil"/>
              <w:left w:val="nil"/>
              <w:bottom w:val="single" w:sz="8" w:space="0" w:color="CCCCCC"/>
              <w:right w:val="single" w:sz="8" w:space="0" w:color="CCCCCC"/>
            </w:tcBorders>
            <w:shd w:val="clear" w:color="auto" w:fill="auto"/>
            <w:tcMar>
              <w:top w:w="100" w:type="dxa"/>
              <w:left w:w="40" w:type="dxa"/>
              <w:bottom w:w="100" w:type="dxa"/>
              <w:right w:w="40" w:type="dxa"/>
            </w:tcMar>
            <w:vAlign w:val="bottom"/>
          </w:tcPr>
          <w:p w:rsidR="00C21E86" w:rsidRPr="00B67CD9" w:rsidRDefault="00AB680C">
            <w:pPr>
              <w:jc w:val="right"/>
              <w:rPr>
                <w:rFonts w:ascii="Times New Roman" w:hAnsi="Times New Roman" w:cs="Times New Roman"/>
                <w:b/>
                <w:sz w:val="20"/>
                <w:szCs w:val="20"/>
              </w:rPr>
            </w:pPr>
            <w:r w:rsidRPr="00B67CD9">
              <w:rPr>
                <w:rFonts w:ascii="Times New Roman" w:hAnsi="Times New Roman" w:cs="Times New Roman"/>
                <w:b/>
                <w:sz w:val="20"/>
                <w:szCs w:val="20"/>
              </w:rPr>
              <w:t>(12,033)</w:t>
            </w:r>
          </w:p>
        </w:tc>
        <w:tc>
          <w:tcPr>
            <w:tcW w:w="1230" w:type="dxa"/>
            <w:tcBorders>
              <w:top w:val="nil"/>
              <w:left w:val="nil"/>
              <w:bottom w:val="single" w:sz="8" w:space="0" w:color="CCCCCC"/>
              <w:right w:val="single" w:sz="8" w:space="0" w:color="CCCCCC"/>
            </w:tcBorders>
            <w:shd w:val="clear" w:color="auto" w:fill="auto"/>
            <w:tcMar>
              <w:top w:w="20" w:type="dxa"/>
              <w:left w:w="20" w:type="dxa"/>
              <w:bottom w:w="20" w:type="dxa"/>
              <w:right w:w="20" w:type="dxa"/>
            </w:tcMar>
            <w:vAlign w:val="bottom"/>
          </w:tcPr>
          <w:p w:rsidR="00C21E86" w:rsidRPr="00B67CD9" w:rsidRDefault="00AB680C">
            <w:pPr>
              <w:jc w:val="right"/>
              <w:rPr>
                <w:rFonts w:ascii="Times New Roman" w:hAnsi="Times New Roman" w:cs="Times New Roman"/>
                <w:b/>
                <w:sz w:val="20"/>
                <w:szCs w:val="20"/>
              </w:rPr>
            </w:pPr>
            <w:r w:rsidRPr="00B67CD9">
              <w:rPr>
                <w:rFonts w:ascii="Times New Roman" w:hAnsi="Times New Roman" w:cs="Times New Roman"/>
                <w:b/>
                <w:sz w:val="20"/>
                <w:szCs w:val="20"/>
              </w:rPr>
              <w:t>7,453</w:t>
            </w:r>
          </w:p>
        </w:tc>
      </w:tr>
    </w:tbl>
    <w:p w:rsidR="00C21E86" w:rsidRPr="008F6AA5" w:rsidRDefault="00C21E86">
      <w:pPr>
        <w:rPr>
          <w:rFonts w:ascii="Times New Roman" w:eastAsia="Times New Roman" w:hAnsi="Times New Roman" w:cs="Times New Roman"/>
          <w:highlight w:val="yellow"/>
        </w:rPr>
      </w:pPr>
    </w:p>
    <w:p w:rsidR="00C21E86" w:rsidRPr="008F6AA5" w:rsidRDefault="00AB680C">
      <w:pPr>
        <w:rPr>
          <w:rFonts w:ascii="Times New Roman" w:eastAsia="Times New Roman" w:hAnsi="Times New Roman" w:cs="Times New Roman"/>
        </w:rPr>
      </w:pPr>
      <w:r w:rsidRPr="008F6AA5">
        <w:rPr>
          <w:rFonts w:ascii="Times New Roman" w:eastAsia="Times New Roman" w:hAnsi="Times New Roman" w:cs="Times New Roman"/>
        </w:rPr>
        <w:t>Additional items to note are as follows:</w:t>
      </w:r>
    </w:p>
    <w:p w:rsidR="00B67CD9" w:rsidRDefault="00B67CD9" w:rsidP="00B67CD9">
      <w:pPr>
        <w:rPr>
          <w:rFonts w:ascii="Times New Roman" w:eastAsia="Times New Roman" w:hAnsi="Times New Roman" w:cs="Times New Roman"/>
        </w:rPr>
      </w:pPr>
      <w:bookmarkStart w:id="9" w:name="_644kuaepemmt" w:colFirst="0" w:colLast="0"/>
      <w:bookmarkEnd w:id="9"/>
    </w:p>
    <w:p w:rsidR="00C21E86" w:rsidRPr="00B67CD9" w:rsidRDefault="00AB680C" w:rsidP="00B67CD9">
      <w:pPr>
        <w:ind w:firstLine="720"/>
        <w:rPr>
          <w:rFonts w:ascii="Times New Roman" w:hAnsi="Times New Roman" w:cs="Times New Roman"/>
          <w:b/>
        </w:rPr>
      </w:pPr>
      <w:r w:rsidRPr="00B67CD9">
        <w:rPr>
          <w:rFonts w:ascii="Times New Roman" w:hAnsi="Times New Roman" w:cs="Times New Roman"/>
          <w:b/>
        </w:rPr>
        <w:t>A.  BBC Tournament</w:t>
      </w:r>
    </w:p>
    <w:p w:rsidR="00C21E86" w:rsidRPr="008F6AA5" w:rsidRDefault="00C21E86">
      <w:pPr>
        <w:rPr>
          <w:rFonts w:ascii="Times New Roman" w:eastAsia="Times New Roman" w:hAnsi="Times New Roman" w:cs="Times New Roman"/>
          <w:highlight w:val="yellow"/>
        </w:rPr>
      </w:pPr>
    </w:p>
    <w:p w:rsidR="00C21E86" w:rsidRPr="008F6AA5" w:rsidRDefault="00AB680C">
      <w:pPr>
        <w:rPr>
          <w:rFonts w:ascii="Times New Roman" w:eastAsia="Times New Roman" w:hAnsi="Times New Roman" w:cs="Times New Roman"/>
        </w:rPr>
      </w:pPr>
      <w:r w:rsidRPr="008F6AA5">
        <w:rPr>
          <w:rFonts w:ascii="Times New Roman" w:eastAsia="Times New Roman" w:hAnsi="Times New Roman" w:cs="Times New Roman"/>
        </w:rPr>
        <w:t xml:space="preserve">During the FY17-18, it came to our attention that the historical profit of BBC actually belongs to the tournament and are not CBVA relegated funds. As such, we have separately tracked and removed that cash from our available cash pool. During FY18/19, </w:t>
      </w:r>
      <w:r w:rsidR="00B67CD9">
        <w:rPr>
          <w:rFonts w:ascii="Times New Roman" w:eastAsia="Times New Roman" w:hAnsi="Times New Roman" w:cs="Times New Roman"/>
        </w:rPr>
        <w:t>the treasurer</w:t>
      </w:r>
      <w:r w:rsidRPr="008F6AA5">
        <w:rPr>
          <w:rFonts w:ascii="Times New Roman" w:eastAsia="Times New Roman" w:hAnsi="Times New Roman" w:cs="Times New Roman"/>
        </w:rPr>
        <w:t xml:space="preserve"> will work to transfer those funds so that they are no longer in our operating account. </w:t>
      </w:r>
    </w:p>
    <w:p w:rsidR="00C21E86" w:rsidRPr="008F6AA5" w:rsidRDefault="00AB680C">
      <w:pPr>
        <w:pStyle w:val="Heading2"/>
        <w:rPr>
          <w:rFonts w:ascii="Times New Roman" w:hAnsi="Times New Roman" w:cs="Times New Roman"/>
        </w:rPr>
      </w:pPr>
      <w:bookmarkStart w:id="10" w:name="_v6rv0yeu4cpp" w:colFirst="0" w:colLast="0"/>
      <w:bookmarkEnd w:id="10"/>
      <w:r w:rsidRPr="008F6AA5">
        <w:rPr>
          <w:rFonts w:ascii="Times New Roman" w:hAnsi="Times New Roman" w:cs="Times New Roman"/>
          <w:u w:val="single"/>
        </w:rPr>
        <w:lastRenderedPageBreak/>
        <w:t>Secretary Report</w:t>
      </w:r>
      <w:r w:rsidRPr="008F6AA5">
        <w:rPr>
          <w:rFonts w:ascii="Times New Roman" w:hAnsi="Times New Roman" w:cs="Times New Roman"/>
        </w:rPr>
        <w:t xml:space="preserve"> – Prepared by </w:t>
      </w:r>
      <w:r w:rsidR="00B67CD9">
        <w:rPr>
          <w:rFonts w:ascii="Times New Roman" w:hAnsi="Times New Roman" w:cs="Times New Roman"/>
        </w:rPr>
        <w:t>Brian Chau</w:t>
      </w:r>
      <w:r w:rsidR="004603C9">
        <w:rPr>
          <w:rFonts w:ascii="Times New Roman" w:hAnsi="Times New Roman" w:cs="Times New Roman"/>
        </w:rPr>
        <w:t xml:space="preserve"> </w:t>
      </w:r>
    </w:p>
    <w:p w:rsidR="00C21E86" w:rsidRPr="008F6AA5" w:rsidRDefault="00C21E86">
      <w:pPr>
        <w:rPr>
          <w:rFonts w:ascii="Times New Roman" w:eastAsia="Times New Roman" w:hAnsi="Times New Roman" w:cs="Times New Roman"/>
        </w:rPr>
      </w:pPr>
    </w:p>
    <w:p w:rsidR="00C21E86" w:rsidRDefault="004603C9" w:rsidP="00B67CD9">
      <w:pPr>
        <w:rPr>
          <w:rFonts w:ascii="Times New Roman" w:eastAsia="Times New Roman" w:hAnsi="Times New Roman" w:cs="Times New Roman"/>
        </w:rPr>
      </w:pPr>
      <w:r w:rsidRPr="004603C9">
        <w:rPr>
          <w:rFonts w:ascii="Times New Roman" w:eastAsia="Times New Roman" w:hAnsi="Times New Roman" w:cs="Times New Roman"/>
        </w:rPr>
        <w:t>As described</w:t>
      </w:r>
      <w:r>
        <w:rPr>
          <w:rFonts w:ascii="Times New Roman" w:eastAsia="Times New Roman" w:hAnsi="Times New Roman" w:cs="Times New Roman"/>
        </w:rPr>
        <w:t xml:space="preserve"> above, the 2017-2018 season saw the league revamp the website with Wordpress. More updated information has also been incorporated onto the website. The goal is to maintain the website so that all up-to-date information will be displayed accurately. </w:t>
      </w:r>
    </w:p>
    <w:p w:rsidR="004603C9" w:rsidRDefault="004603C9" w:rsidP="00B67CD9">
      <w:pPr>
        <w:rPr>
          <w:rFonts w:ascii="Times New Roman" w:eastAsia="Times New Roman" w:hAnsi="Times New Roman" w:cs="Times New Roman"/>
        </w:rPr>
      </w:pPr>
    </w:p>
    <w:p w:rsidR="004603C9" w:rsidRPr="004603C9" w:rsidRDefault="004603C9" w:rsidP="00B67CD9">
      <w:pPr>
        <w:rPr>
          <w:rFonts w:ascii="Times New Roman" w:eastAsia="Times New Roman" w:hAnsi="Times New Roman" w:cs="Times New Roman"/>
        </w:rPr>
      </w:pPr>
      <w:r>
        <w:rPr>
          <w:rFonts w:ascii="Times New Roman" w:eastAsia="Times New Roman" w:hAnsi="Times New Roman" w:cs="Times New Roman"/>
        </w:rPr>
        <w:t xml:space="preserve">Initiated by Benji, this year also saw the distribution of CBVA newsletters, which were sent out via email to the general membership. It included sections on updates about the league, information and tips for volleyball players, resources, and interviews with board members. It is the hope of the next board that the newsletter can become a staple and a way to keep the CBVA community connected. </w:t>
      </w:r>
    </w:p>
    <w:p w:rsidR="00C21E86" w:rsidRPr="008F6AA5" w:rsidRDefault="00C21E86">
      <w:pPr>
        <w:rPr>
          <w:rFonts w:ascii="Times New Roman" w:eastAsia="Times New Roman" w:hAnsi="Times New Roman" w:cs="Times New Roman"/>
        </w:rPr>
      </w:pPr>
    </w:p>
    <w:p w:rsidR="00C21E86" w:rsidRPr="008F6AA5" w:rsidRDefault="00AB680C">
      <w:pPr>
        <w:pStyle w:val="Heading1"/>
        <w:rPr>
          <w:rFonts w:ascii="Times New Roman" w:hAnsi="Times New Roman" w:cs="Times New Roman"/>
        </w:rPr>
      </w:pPr>
      <w:bookmarkStart w:id="11" w:name="_rqrz12ram9yu" w:colFirst="0" w:colLast="0"/>
      <w:bookmarkEnd w:id="11"/>
      <w:r w:rsidRPr="008F6AA5">
        <w:rPr>
          <w:rFonts w:ascii="Times New Roman" w:hAnsi="Times New Roman" w:cs="Times New Roman"/>
        </w:rPr>
        <w:t>COMMITTEE REPORTS</w:t>
      </w:r>
    </w:p>
    <w:p w:rsidR="004603C9" w:rsidRPr="004603C9" w:rsidRDefault="004603C9" w:rsidP="004603C9">
      <w:pPr>
        <w:pStyle w:val="Heading2"/>
        <w:rPr>
          <w:rFonts w:ascii="Times New Roman" w:hAnsi="Times New Roman" w:cs="Times New Roman"/>
          <w:b w:val="0"/>
          <w:sz w:val="22"/>
        </w:rPr>
      </w:pPr>
      <w:bookmarkStart w:id="12" w:name="_hlhz4e9v95dy" w:colFirst="0" w:colLast="0"/>
      <w:bookmarkEnd w:id="12"/>
      <w:r w:rsidRPr="004603C9">
        <w:rPr>
          <w:rFonts w:ascii="Times New Roman" w:hAnsi="Times New Roman" w:cs="Times New Roman"/>
          <w:b w:val="0"/>
          <w:sz w:val="22"/>
          <w:highlight w:val="white"/>
          <w:u w:val="single"/>
        </w:rPr>
        <w:t>Indoor Committee Report</w:t>
      </w:r>
      <w:r w:rsidRPr="004603C9">
        <w:rPr>
          <w:rFonts w:ascii="Times New Roman" w:hAnsi="Times New Roman" w:cs="Times New Roman"/>
          <w:b w:val="0"/>
          <w:sz w:val="22"/>
          <w:highlight w:val="white"/>
        </w:rPr>
        <w:t xml:space="preserve"> - Prepared by </w:t>
      </w:r>
      <w:r w:rsidRPr="004603C9">
        <w:rPr>
          <w:rFonts w:ascii="Times New Roman" w:hAnsi="Times New Roman" w:cs="Times New Roman"/>
          <w:b w:val="0"/>
          <w:sz w:val="22"/>
        </w:rPr>
        <w:t>David Cummings</w:t>
      </w:r>
    </w:p>
    <w:p w:rsidR="004603C9" w:rsidRDefault="004603C9" w:rsidP="004603C9">
      <w:pPr>
        <w:contextualSpacing/>
        <w:rPr>
          <w:rFonts w:ascii="Times New Roman" w:eastAsia="Times New Roman" w:hAnsi="Times New Roman" w:cs="Times New Roman"/>
          <w:u w:val="single"/>
        </w:rPr>
      </w:pPr>
    </w:p>
    <w:p w:rsidR="004603C9" w:rsidRDefault="004603C9" w:rsidP="004603C9">
      <w:pPr>
        <w:contextualSpacing/>
        <w:rPr>
          <w:rFonts w:ascii="Times New Roman" w:eastAsia="Times New Roman" w:hAnsi="Times New Roman" w:cs="Times New Roman"/>
          <w:i/>
        </w:rPr>
      </w:pPr>
      <w:r>
        <w:rPr>
          <w:rFonts w:ascii="Times New Roman" w:eastAsia="Times New Roman" w:hAnsi="Times New Roman" w:cs="Times New Roman"/>
          <w:i/>
        </w:rPr>
        <w:t>Revamped Court Managing System:</w:t>
      </w:r>
    </w:p>
    <w:p w:rsidR="004603C9" w:rsidRDefault="004603C9" w:rsidP="004603C9">
      <w:pPr>
        <w:contextualSpacing/>
        <w:rPr>
          <w:rFonts w:ascii="Times New Roman" w:eastAsia="Times New Roman" w:hAnsi="Times New Roman" w:cs="Times New Roman"/>
        </w:rPr>
      </w:pPr>
      <w:r w:rsidRPr="008F6AA5">
        <w:rPr>
          <w:rFonts w:ascii="Times New Roman" w:eastAsia="Times New Roman" w:hAnsi="Times New Roman" w:cs="Times New Roman"/>
        </w:rPr>
        <w:t>This included a training meeting with previous court manager</w:t>
      </w:r>
      <w:r w:rsidR="00320F55">
        <w:rPr>
          <w:rFonts w:ascii="Times New Roman" w:eastAsia="Times New Roman" w:hAnsi="Times New Roman" w:cs="Times New Roman"/>
        </w:rPr>
        <w:t>s</w:t>
      </w:r>
      <w:r w:rsidRPr="008F6AA5">
        <w:rPr>
          <w:rFonts w:ascii="Times New Roman" w:eastAsia="Times New Roman" w:hAnsi="Times New Roman" w:cs="Times New Roman"/>
        </w:rPr>
        <w:t xml:space="preserve"> and </w:t>
      </w:r>
      <w:r w:rsidR="00320F55">
        <w:rPr>
          <w:rFonts w:ascii="Times New Roman" w:eastAsia="Times New Roman" w:hAnsi="Times New Roman" w:cs="Times New Roman"/>
        </w:rPr>
        <w:t xml:space="preserve">indoor committee </w:t>
      </w:r>
      <w:r w:rsidRPr="008F6AA5">
        <w:rPr>
          <w:rFonts w:ascii="Times New Roman" w:eastAsia="Times New Roman" w:hAnsi="Times New Roman" w:cs="Times New Roman"/>
        </w:rPr>
        <w:t>chairs to determine the best protocol for how sessions are to be run. Once established</w:t>
      </w:r>
      <w:r w:rsidR="00320F55">
        <w:rPr>
          <w:rFonts w:ascii="Times New Roman" w:eastAsia="Times New Roman" w:hAnsi="Times New Roman" w:cs="Times New Roman"/>
        </w:rPr>
        <w:t>,</w:t>
      </w:r>
      <w:r w:rsidRPr="008F6AA5">
        <w:rPr>
          <w:rFonts w:ascii="Times New Roman" w:eastAsia="Times New Roman" w:hAnsi="Times New Roman" w:cs="Times New Roman"/>
        </w:rPr>
        <w:t xml:space="preserve"> a SOP was created and presented to interested members that wanted to be </w:t>
      </w:r>
      <w:r w:rsidR="00320F55">
        <w:rPr>
          <w:rFonts w:ascii="Times New Roman" w:eastAsia="Times New Roman" w:hAnsi="Times New Roman" w:cs="Times New Roman"/>
        </w:rPr>
        <w:t xml:space="preserve">court managers. This year, over 40 volunteer court managers have been trained. </w:t>
      </w:r>
      <w:r w:rsidRPr="008F6AA5">
        <w:rPr>
          <w:rFonts w:ascii="Times New Roman" w:eastAsia="Times New Roman" w:hAnsi="Times New Roman" w:cs="Times New Roman"/>
        </w:rPr>
        <w:t xml:space="preserve">The standard operating procedure also added 5 additional minutes to create teams, meaning </w:t>
      </w:r>
      <w:r w:rsidR="00320F55">
        <w:rPr>
          <w:rFonts w:ascii="Times New Roman" w:eastAsia="Times New Roman" w:hAnsi="Times New Roman" w:cs="Times New Roman"/>
        </w:rPr>
        <w:t>that session</w:t>
      </w:r>
      <w:r w:rsidRPr="008F6AA5">
        <w:rPr>
          <w:rFonts w:ascii="Times New Roman" w:eastAsia="Times New Roman" w:hAnsi="Times New Roman" w:cs="Times New Roman"/>
        </w:rPr>
        <w:t xml:space="preserve"> cutoff time</w:t>
      </w:r>
      <w:r w:rsidR="00320F55">
        <w:rPr>
          <w:rFonts w:ascii="Times New Roman" w:eastAsia="Times New Roman" w:hAnsi="Times New Roman" w:cs="Times New Roman"/>
        </w:rPr>
        <w:t>s were</w:t>
      </w:r>
      <w:r w:rsidRPr="008F6AA5">
        <w:rPr>
          <w:rFonts w:ascii="Times New Roman" w:eastAsia="Times New Roman" w:hAnsi="Times New Roman" w:cs="Times New Roman"/>
        </w:rPr>
        <w:t xml:space="preserve"> moved to 20 minutes before a session is to start</w:t>
      </w:r>
      <w:r w:rsidR="00320F55">
        <w:rPr>
          <w:rFonts w:ascii="Times New Roman" w:eastAsia="Times New Roman" w:hAnsi="Times New Roman" w:cs="Times New Roman"/>
        </w:rPr>
        <w:t xml:space="preserve">, with the goal of beginning all sessions on time. </w:t>
      </w:r>
      <w:r w:rsidRPr="008F6AA5">
        <w:rPr>
          <w:rFonts w:ascii="Times New Roman" w:eastAsia="Times New Roman" w:hAnsi="Times New Roman" w:cs="Times New Roman"/>
        </w:rPr>
        <w:t xml:space="preserve"> </w:t>
      </w:r>
    </w:p>
    <w:p w:rsidR="00320F55" w:rsidRPr="008F6AA5" w:rsidRDefault="00320F55" w:rsidP="004603C9">
      <w:pPr>
        <w:contextualSpacing/>
        <w:rPr>
          <w:rFonts w:ascii="Times New Roman" w:eastAsia="Times New Roman" w:hAnsi="Times New Roman" w:cs="Times New Roman"/>
        </w:rPr>
      </w:pPr>
    </w:p>
    <w:p w:rsidR="00320F55" w:rsidRDefault="004603C9" w:rsidP="00320F55">
      <w:pPr>
        <w:contextualSpacing/>
        <w:rPr>
          <w:rFonts w:ascii="Times New Roman" w:eastAsia="Times New Roman" w:hAnsi="Times New Roman" w:cs="Times New Roman"/>
        </w:rPr>
      </w:pPr>
      <w:r w:rsidRPr="00320F55">
        <w:rPr>
          <w:rFonts w:ascii="Times New Roman" w:eastAsia="Times New Roman" w:hAnsi="Times New Roman" w:cs="Times New Roman"/>
          <w:i/>
        </w:rPr>
        <w:t>Organized CBVA Inventory:</w:t>
      </w:r>
      <w:r w:rsidRPr="008F6AA5">
        <w:rPr>
          <w:rFonts w:ascii="Times New Roman" w:eastAsia="Times New Roman" w:hAnsi="Times New Roman" w:cs="Times New Roman"/>
        </w:rPr>
        <w:t xml:space="preserve"> </w:t>
      </w:r>
    </w:p>
    <w:p w:rsidR="004603C9" w:rsidRDefault="004603C9" w:rsidP="00320F55">
      <w:pPr>
        <w:contextualSpacing/>
        <w:rPr>
          <w:rFonts w:ascii="Times New Roman" w:eastAsia="Times New Roman" w:hAnsi="Times New Roman" w:cs="Times New Roman"/>
        </w:rPr>
      </w:pPr>
      <w:r w:rsidRPr="008F6AA5">
        <w:rPr>
          <w:rFonts w:ascii="Times New Roman" w:eastAsia="Times New Roman" w:hAnsi="Times New Roman" w:cs="Times New Roman"/>
        </w:rPr>
        <w:t>This was done by combining all mat</w:t>
      </w:r>
      <w:r w:rsidR="00320F55">
        <w:rPr>
          <w:rFonts w:ascii="Times New Roman" w:eastAsia="Times New Roman" w:hAnsi="Times New Roman" w:cs="Times New Roman"/>
        </w:rPr>
        <w:t xml:space="preserve">erials </w:t>
      </w:r>
      <w:r w:rsidRPr="008F6AA5">
        <w:rPr>
          <w:rFonts w:ascii="Times New Roman" w:eastAsia="Times New Roman" w:hAnsi="Times New Roman" w:cs="Times New Roman"/>
        </w:rPr>
        <w:t>related to indoor play into one extensive binder with designated sections for all materials. This binder is kept in the gym closet and is used for tracking member and guest attendance</w:t>
      </w:r>
      <w:r w:rsidR="00320F55">
        <w:rPr>
          <w:rFonts w:ascii="Times New Roman" w:eastAsia="Times New Roman" w:hAnsi="Times New Roman" w:cs="Times New Roman"/>
        </w:rPr>
        <w:t xml:space="preserve">. It has allowed for better tracking and organization of indoor play logistics. </w:t>
      </w:r>
    </w:p>
    <w:p w:rsidR="00320F55" w:rsidRPr="008F6AA5" w:rsidRDefault="00320F55" w:rsidP="00320F55">
      <w:pPr>
        <w:contextualSpacing/>
        <w:rPr>
          <w:rFonts w:ascii="Times New Roman" w:eastAsia="Times New Roman" w:hAnsi="Times New Roman" w:cs="Times New Roman"/>
        </w:rPr>
      </w:pPr>
    </w:p>
    <w:p w:rsidR="00320F55" w:rsidRDefault="004603C9" w:rsidP="00320F55">
      <w:pPr>
        <w:contextualSpacing/>
        <w:rPr>
          <w:rFonts w:ascii="Times New Roman" w:eastAsia="Times New Roman" w:hAnsi="Times New Roman" w:cs="Times New Roman"/>
        </w:rPr>
      </w:pPr>
      <w:r w:rsidRPr="00320F55">
        <w:rPr>
          <w:rFonts w:ascii="Times New Roman" w:eastAsia="Times New Roman" w:hAnsi="Times New Roman" w:cs="Times New Roman"/>
          <w:i/>
        </w:rPr>
        <w:t>Maxed Saturday Sessions:</w:t>
      </w:r>
      <w:r w:rsidRPr="008F6AA5">
        <w:rPr>
          <w:rFonts w:ascii="Times New Roman" w:eastAsia="Times New Roman" w:hAnsi="Times New Roman" w:cs="Times New Roman"/>
        </w:rPr>
        <w:t xml:space="preserve"> </w:t>
      </w:r>
    </w:p>
    <w:p w:rsidR="00320F55" w:rsidRDefault="004603C9" w:rsidP="00320F55">
      <w:pPr>
        <w:contextualSpacing/>
        <w:rPr>
          <w:rFonts w:ascii="Times New Roman" w:eastAsia="Times New Roman" w:hAnsi="Times New Roman" w:cs="Times New Roman"/>
        </w:rPr>
      </w:pPr>
      <w:r w:rsidRPr="008F6AA5">
        <w:rPr>
          <w:rFonts w:ascii="Times New Roman" w:eastAsia="Times New Roman" w:hAnsi="Times New Roman" w:cs="Times New Roman"/>
        </w:rPr>
        <w:t>This was one of our biggest successes for the season. There were multiples instances where we reached max</w:t>
      </w:r>
      <w:r w:rsidR="00320F55">
        <w:rPr>
          <w:rFonts w:ascii="Times New Roman" w:eastAsia="Times New Roman" w:hAnsi="Times New Roman" w:cs="Times New Roman"/>
        </w:rPr>
        <w:t xml:space="preserve">imum </w:t>
      </w:r>
      <w:r w:rsidRPr="008F6AA5">
        <w:rPr>
          <w:rFonts w:ascii="Times New Roman" w:eastAsia="Times New Roman" w:hAnsi="Times New Roman" w:cs="Times New Roman"/>
        </w:rPr>
        <w:t>capacity of 9 t</w:t>
      </w:r>
      <w:r w:rsidR="00320F55">
        <w:rPr>
          <w:rFonts w:ascii="Times New Roman" w:eastAsia="Times New Roman" w:hAnsi="Times New Roman" w:cs="Times New Roman"/>
        </w:rPr>
        <w:t>eams (or 54 players)</w:t>
      </w:r>
      <w:r w:rsidRPr="008F6AA5">
        <w:rPr>
          <w:rFonts w:ascii="Times New Roman" w:eastAsia="Times New Roman" w:hAnsi="Times New Roman" w:cs="Times New Roman"/>
        </w:rPr>
        <w:t xml:space="preserve"> for both sessions. Attendance has been consistently high and is predicted to remain that way </w:t>
      </w:r>
      <w:r w:rsidR="00320F55">
        <w:rPr>
          <w:rFonts w:ascii="Times New Roman" w:eastAsia="Times New Roman" w:hAnsi="Times New Roman" w:cs="Times New Roman"/>
        </w:rPr>
        <w:t>until</w:t>
      </w:r>
      <w:r w:rsidRPr="008F6AA5">
        <w:rPr>
          <w:rFonts w:ascii="Times New Roman" w:eastAsia="Times New Roman" w:hAnsi="Times New Roman" w:cs="Times New Roman"/>
        </w:rPr>
        <w:t xml:space="preserve"> the end of the season. There was also discussion regarding the balancing of teams</w:t>
      </w:r>
      <w:r w:rsidR="00320F55">
        <w:rPr>
          <w:rFonts w:ascii="Times New Roman" w:eastAsia="Times New Roman" w:hAnsi="Times New Roman" w:cs="Times New Roman"/>
        </w:rPr>
        <w:t>,</w:t>
      </w:r>
      <w:r w:rsidRPr="008F6AA5">
        <w:rPr>
          <w:rFonts w:ascii="Times New Roman" w:eastAsia="Times New Roman" w:hAnsi="Times New Roman" w:cs="Times New Roman"/>
        </w:rPr>
        <w:t xml:space="preserve"> especially on </w:t>
      </w:r>
      <w:r w:rsidR="00320F55">
        <w:rPr>
          <w:rFonts w:ascii="Times New Roman" w:eastAsia="Times New Roman" w:hAnsi="Times New Roman" w:cs="Times New Roman"/>
        </w:rPr>
        <w:t>S</w:t>
      </w:r>
      <w:r w:rsidRPr="008F6AA5">
        <w:rPr>
          <w:rFonts w:ascii="Times New Roman" w:eastAsia="Times New Roman" w:hAnsi="Times New Roman" w:cs="Times New Roman"/>
        </w:rPr>
        <w:t>aturdays when level discrepancy is most apparent. Given this is exceedingly difficult when attendance is maxed out</w:t>
      </w:r>
      <w:r w:rsidR="00320F55">
        <w:rPr>
          <w:rFonts w:ascii="Times New Roman" w:eastAsia="Times New Roman" w:hAnsi="Times New Roman" w:cs="Times New Roman"/>
        </w:rPr>
        <w:t xml:space="preserve">, it will still be imperative for court managers to do their best to balance all teams. </w:t>
      </w:r>
    </w:p>
    <w:p w:rsidR="004603C9" w:rsidRPr="008F6AA5" w:rsidRDefault="004603C9" w:rsidP="00320F55">
      <w:pPr>
        <w:contextualSpacing/>
        <w:rPr>
          <w:rFonts w:ascii="Times New Roman" w:eastAsia="Times New Roman" w:hAnsi="Times New Roman" w:cs="Times New Roman"/>
        </w:rPr>
      </w:pPr>
      <w:r w:rsidRPr="008F6AA5">
        <w:rPr>
          <w:rFonts w:ascii="Times New Roman" w:eastAsia="Times New Roman" w:hAnsi="Times New Roman" w:cs="Times New Roman"/>
        </w:rPr>
        <w:t xml:space="preserve"> </w:t>
      </w:r>
    </w:p>
    <w:p w:rsidR="00320F55" w:rsidRPr="00320F55" w:rsidRDefault="004603C9" w:rsidP="00320F55">
      <w:pPr>
        <w:contextualSpacing/>
        <w:rPr>
          <w:rFonts w:ascii="Times New Roman" w:eastAsia="Times New Roman" w:hAnsi="Times New Roman" w:cs="Times New Roman"/>
          <w:i/>
        </w:rPr>
      </w:pPr>
      <w:r w:rsidRPr="00320F55">
        <w:rPr>
          <w:rFonts w:ascii="Times New Roman" w:eastAsia="Times New Roman" w:hAnsi="Times New Roman" w:cs="Times New Roman"/>
          <w:i/>
        </w:rPr>
        <w:t xml:space="preserve">Trial Version of Online Payment: </w:t>
      </w:r>
    </w:p>
    <w:p w:rsidR="00320F55" w:rsidRDefault="004603C9" w:rsidP="00320F55">
      <w:pPr>
        <w:contextualSpacing/>
        <w:rPr>
          <w:rFonts w:ascii="Times New Roman" w:eastAsia="Times New Roman" w:hAnsi="Times New Roman" w:cs="Times New Roman"/>
        </w:rPr>
      </w:pPr>
      <w:r w:rsidRPr="008F6AA5">
        <w:rPr>
          <w:rFonts w:ascii="Times New Roman" w:eastAsia="Times New Roman" w:hAnsi="Times New Roman" w:cs="Times New Roman"/>
        </w:rPr>
        <w:t>This initiative was headed by Dietrich and is a feasible option</w:t>
      </w:r>
      <w:r w:rsidR="00320F55">
        <w:rPr>
          <w:rFonts w:ascii="Times New Roman" w:eastAsia="Times New Roman" w:hAnsi="Times New Roman" w:cs="Times New Roman"/>
        </w:rPr>
        <w:t>,</w:t>
      </w:r>
      <w:r w:rsidRPr="008F6AA5">
        <w:rPr>
          <w:rFonts w:ascii="Times New Roman" w:eastAsia="Times New Roman" w:hAnsi="Times New Roman" w:cs="Times New Roman"/>
        </w:rPr>
        <w:t xml:space="preserve"> especially if the session price were to</w:t>
      </w:r>
      <w:r w:rsidR="00320F55">
        <w:rPr>
          <w:rFonts w:ascii="Times New Roman" w:eastAsia="Times New Roman" w:hAnsi="Times New Roman" w:cs="Times New Roman"/>
        </w:rPr>
        <w:t xml:space="preserve"> be increased. Most people are</w:t>
      </w:r>
      <w:r w:rsidRPr="008F6AA5">
        <w:rPr>
          <w:rFonts w:ascii="Times New Roman" w:eastAsia="Times New Roman" w:hAnsi="Times New Roman" w:cs="Times New Roman"/>
        </w:rPr>
        <w:t xml:space="preserve"> in the habit of using cash, which is harder to keep track o</w:t>
      </w:r>
      <w:r w:rsidR="00320F55">
        <w:rPr>
          <w:rFonts w:ascii="Times New Roman" w:eastAsia="Times New Roman" w:hAnsi="Times New Roman" w:cs="Times New Roman"/>
        </w:rPr>
        <w:t xml:space="preserve">f but it also ensures that players cannot </w:t>
      </w:r>
      <w:r w:rsidRPr="008F6AA5">
        <w:rPr>
          <w:rFonts w:ascii="Times New Roman" w:eastAsia="Times New Roman" w:hAnsi="Times New Roman" w:cs="Times New Roman"/>
        </w:rPr>
        <w:t>pay ahead of time. This opt</w:t>
      </w:r>
      <w:r w:rsidR="00320F55">
        <w:rPr>
          <w:rFonts w:ascii="Times New Roman" w:eastAsia="Times New Roman" w:hAnsi="Times New Roman" w:cs="Times New Roman"/>
        </w:rPr>
        <w:t xml:space="preserve">ion should be kept available and is run via </w:t>
      </w:r>
      <w:r w:rsidR="00320F55">
        <w:rPr>
          <w:rFonts w:ascii="Times New Roman" w:eastAsia="Times New Roman" w:hAnsi="Times New Roman" w:cs="Times New Roman"/>
          <w:i/>
        </w:rPr>
        <w:t>Square Cash</w:t>
      </w:r>
      <w:r w:rsidR="00320F55">
        <w:rPr>
          <w:rFonts w:ascii="Times New Roman" w:eastAsia="Times New Roman" w:hAnsi="Times New Roman" w:cs="Times New Roman"/>
        </w:rPr>
        <w:t xml:space="preserve">, which has a 2.7% transaction fee. Reviews from players who have taken advantage of this option are positive. </w:t>
      </w:r>
    </w:p>
    <w:p w:rsidR="004603C9" w:rsidRPr="008F6AA5" w:rsidRDefault="004603C9" w:rsidP="00320F55">
      <w:pPr>
        <w:contextualSpacing/>
        <w:rPr>
          <w:rFonts w:ascii="Times New Roman" w:eastAsia="Times New Roman" w:hAnsi="Times New Roman" w:cs="Times New Roman"/>
        </w:rPr>
      </w:pPr>
      <w:r w:rsidRPr="008F6AA5">
        <w:rPr>
          <w:rFonts w:ascii="Times New Roman" w:eastAsia="Times New Roman" w:hAnsi="Times New Roman" w:cs="Times New Roman"/>
        </w:rPr>
        <w:t xml:space="preserve"> </w:t>
      </w:r>
    </w:p>
    <w:p w:rsidR="00320F55" w:rsidRDefault="004603C9" w:rsidP="00320F55">
      <w:pPr>
        <w:contextualSpacing/>
        <w:rPr>
          <w:rFonts w:ascii="Times New Roman" w:eastAsia="Times New Roman" w:hAnsi="Times New Roman" w:cs="Times New Roman"/>
          <w:i/>
        </w:rPr>
      </w:pPr>
      <w:r w:rsidRPr="00320F55">
        <w:rPr>
          <w:rFonts w:ascii="Times New Roman" w:eastAsia="Times New Roman" w:hAnsi="Times New Roman" w:cs="Times New Roman"/>
          <w:i/>
        </w:rPr>
        <w:t>Trial Version of Team Builder:</w:t>
      </w:r>
    </w:p>
    <w:p w:rsidR="00320F55" w:rsidRDefault="004603C9" w:rsidP="00320F55">
      <w:pPr>
        <w:contextualSpacing/>
        <w:rPr>
          <w:rFonts w:ascii="Times New Roman" w:eastAsia="Times New Roman" w:hAnsi="Times New Roman" w:cs="Times New Roman"/>
        </w:rPr>
      </w:pPr>
      <w:r w:rsidRPr="008F6AA5">
        <w:rPr>
          <w:rFonts w:ascii="Times New Roman" w:eastAsia="Times New Roman" w:hAnsi="Times New Roman" w:cs="Times New Roman"/>
        </w:rPr>
        <w:t>Brian and David took special interest in this initiative and worked closely with Ben R</w:t>
      </w:r>
      <w:r w:rsidR="00320F55">
        <w:rPr>
          <w:rFonts w:ascii="Times New Roman" w:eastAsia="Times New Roman" w:hAnsi="Times New Roman" w:cs="Times New Roman"/>
        </w:rPr>
        <w:t>ubinger</w:t>
      </w:r>
      <w:r w:rsidRPr="008F6AA5">
        <w:rPr>
          <w:rFonts w:ascii="Times New Roman" w:eastAsia="Times New Roman" w:hAnsi="Times New Roman" w:cs="Times New Roman"/>
        </w:rPr>
        <w:t xml:space="preserve"> and Flo (the developers of this program). The complicated nature o</w:t>
      </w:r>
      <w:r w:rsidR="00320F55">
        <w:rPr>
          <w:rFonts w:ascii="Times New Roman" w:eastAsia="Times New Roman" w:hAnsi="Times New Roman" w:cs="Times New Roman"/>
        </w:rPr>
        <w:t>f</w:t>
      </w:r>
      <w:r w:rsidRPr="008F6AA5">
        <w:rPr>
          <w:rFonts w:ascii="Times New Roman" w:eastAsia="Times New Roman" w:hAnsi="Times New Roman" w:cs="Times New Roman"/>
        </w:rPr>
        <w:t xml:space="preserve"> our court managing needs is difficult to capture in a program. However, Ben and Flo are doing a great job at adjusting to our requirements. After multiple meetings and trial runs</w:t>
      </w:r>
      <w:r w:rsidR="00320F55">
        <w:rPr>
          <w:rFonts w:ascii="Times New Roman" w:eastAsia="Times New Roman" w:hAnsi="Times New Roman" w:cs="Times New Roman"/>
        </w:rPr>
        <w:t>,</w:t>
      </w:r>
      <w:r w:rsidRPr="008F6AA5">
        <w:rPr>
          <w:rFonts w:ascii="Times New Roman" w:eastAsia="Times New Roman" w:hAnsi="Times New Roman" w:cs="Times New Roman"/>
        </w:rPr>
        <w:t xml:space="preserve"> it is apparent that a newer laptop with consistent access to W</w:t>
      </w:r>
      <w:r w:rsidR="00320F55">
        <w:rPr>
          <w:rFonts w:ascii="Times New Roman" w:eastAsia="Times New Roman" w:hAnsi="Times New Roman" w:cs="Times New Roman"/>
        </w:rPr>
        <w:t>i</w:t>
      </w:r>
      <w:r w:rsidRPr="008F6AA5">
        <w:rPr>
          <w:rFonts w:ascii="Times New Roman" w:eastAsia="Times New Roman" w:hAnsi="Times New Roman" w:cs="Times New Roman"/>
        </w:rPr>
        <w:t>F</w:t>
      </w:r>
      <w:r w:rsidR="00320F55">
        <w:rPr>
          <w:rFonts w:ascii="Times New Roman" w:eastAsia="Times New Roman" w:hAnsi="Times New Roman" w:cs="Times New Roman"/>
        </w:rPr>
        <w:t xml:space="preserve">i will be needed to ensure seamless implementation of the web-based application, </w:t>
      </w:r>
      <w:r w:rsidR="00320F55">
        <w:rPr>
          <w:rFonts w:ascii="Times New Roman" w:eastAsia="Times New Roman" w:hAnsi="Times New Roman" w:cs="Times New Roman"/>
          <w:i/>
        </w:rPr>
        <w:t>TeamArrange</w:t>
      </w:r>
      <w:r w:rsidR="00320F55">
        <w:rPr>
          <w:rFonts w:ascii="Times New Roman" w:eastAsia="Times New Roman" w:hAnsi="Times New Roman" w:cs="Times New Roman"/>
        </w:rPr>
        <w:t xml:space="preserve">. Several court managers were also instrumental in pilot testing this application, for which we are very grateful for their time and commitment. </w:t>
      </w:r>
    </w:p>
    <w:p w:rsidR="004603C9" w:rsidRPr="008F6AA5" w:rsidRDefault="004603C9" w:rsidP="00320F55">
      <w:pPr>
        <w:contextualSpacing/>
        <w:rPr>
          <w:rFonts w:ascii="Times New Roman" w:eastAsia="Times New Roman" w:hAnsi="Times New Roman" w:cs="Times New Roman"/>
        </w:rPr>
      </w:pPr>
      <w:r w:rsidRPr="008F6AA5">
        <w:rPr>
          <w:rFonts w:ascii="Times New Roman" w:eastAsia="Times New Roman" w:hAnsi="Times New Roman" w:cs="Times New Roman"/>
        </w:rPr>
        <w:lastRenderedPageBreak/>
        <w:t xml:space="preserve"> </w:t>
      </w:r>
    </w:p>
    <w:p w:rsidR="004603C9" w:rsidRPr="00320F55" w:rsidRDefault="004603C9" w:rsidP="00320F55">
      <w:pPr>
        <w:contextualSpacing/>
        <w:rPr>
          <w:rFonts w:ascii="Times New Roman" w:eastAsia="Times New Roman" w:hAnsi="Times New Roman" w:cs="Times New Roman"/>
          <w:i/>
        </w:rPr>
      </w:pPr>
      <w:r w:rsidRPr="00320F55">
        <w:rPr>
          <w:rFonts w:ascii="Times New Roman" w:eastAsia="Times New Roman" w:hAnsi="Times New Roman" w:cs="Times New Roman"/>
          <w:i/>
        </w:rPr>
        <w:t xml:space="preserve">Indoor League (A-B/C level): </w:t>
      </w:r>
    </w:p>
    <w:p w:rsidR="004603C9" w:rsidRDefault="004603C9" w:rsidP="004603C9">
      <w:pPr>
        <w:rPr>
          <w:rFonts w:ascii="Times New Roman" w:eastAsia="Times New Roman" w:hAnsi="Times New Roman" w:cs="Times New Roman"/>
        </w:rPr>
      </w:pPr>
      <w:r w:rsidRPr="008F6AA5">
        <w:rPr>
          <w:rFonts w:ascii="Times New Roman" w:eastAsia="Times New Roman" w:hAnsi="Times New Roman" w:cs="Times New Roman"/>
        </w:rPr>
        <w:t xml:space="preserve">The fall indoor league </w:t>
      </w:r>
      <w:r w:rsidR="00320F55">
        <w:rPr>
          <w:rFonts w:ascii="Times New Roman" w:eastAsia="Times New Roman" w:hAnsi="Times New Roman" w:cs="Times New Roman"/>
        </w:rPr>
        <w:t>received</w:t>
      </w:r>
      <w:r w:rsidRPr="008F6AA5">
        <w:rPr>
          <w:rFonts w:ascii="Times New Roman" w:eastAsia="Times New Roman" w:hAnsi="Times New Roman" w:cs="Times New Roman"/>
        </w:rPr>
        <w:t xml:space="preserve"> mixed reviews. Friday night was a difficult time and attendance was spotty. The A league had a goal of bringing in more Yankee and outside players to attend regular CBVA sessions and that did not work. B/C got mixed reviews</w:t>
      </w:r>
      <w:r w:rsidR="00320F55">
        <w:rPr>
          <w:rFonts w:ascii="Times New Roman" w:eastAsia="Times New Roman" w:hAnsi="Times New Roman" w:cs="Times New Roman"/>
        </w:rPr>
        <w:t>; however, this should be attempted again in the future as league play with fixed teams offers members an alternative format of volleyball play.</w:t>
      </w:r>
    </w:p>
    <w:p w:rsidR="00320F55" w:rsidRPr="008F6AA5" w:rsidRDefault="00320F55" w:rsidP="004603C9">
      <w:pPr>
        <w:rPr>
          <w:rFonts w:ascii="Times New Roman" w:eastAsia="Times New Roman" w:hAnsi="Times New Roman" w:cs="Times New Roman"/>
        </w:rPr>
      </w:pPr>
    </w:p>
    <w:p w:rsidR="00C21E86" w:rsidRPr="008F6AA5" w:rsidRDefault="00AB680C" w:rsidP="004603C9">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u w:val="single"/>
        </w:rPr>
        <w:t>Outdoor Committee Report</w:t>
      </w:r>
      <w:r w:rsidRPr="008F6AA5">
        <w:rPr>
          <w:rFonts w:ascii="Times New Roman" w:eastAsia="Times New Roman" w:hAnsi="Times New Roman" w:cs="Times New Roman"/>
        </w:rPr>
        <w:t xml:space="preserve"> - Prepared by Tim H</w:t>
      </w:r>
      <w:r w:rsidR="004603C9">
        <w:rPr>
          <w:rFonts w:ascii="Times New Roman" w:eastAsia="Times New Roman" w:hAnsi="Times New Roman" w:cs="Times New Roman"/>
        </w:rPr>
        <w:t>anlon</w:t>
      </w:r>
      <w:r w:rsidRPr="008F6AA5">
        <w:rPr>
          <w:rFonts w:ascii="Times New Roman" w:eastAsia="Times New Roman" w:hAnsi="Times New Roman" w:cs="Times New Roman"/>
        </w:rPr>
        <w:t xml:space="preserve"> </w:t>
      </w:r>
    </w:p>
    <w:p w:rsidR="00C21E86" w:rsidRPr="008F6AA5" w:rsidRDefault="00C21E86">
      <w:pPr>
        <w:rPr>
          <w:rFonts w:ascii="Times New Roman" w:eastAsia="Times New Roman" w:hAnsi="Times New Roman" w:cs="Times New Roman"/>
        </w:rPr>
      </w:pPr>
    </w:p>
    <w:p w:rsidR="00C21E86" w:rsidRPr="008F6AA5" w:rsidRDefault="00AB680C" w:rsidP="004603C9">
      <w:pPr>
        <w:rPr>
          <w:rFonts w:ascii="Times New Roman" w:eastAsia="Times New Roman" w:hAnsi="Times New Roman" w:cs="Times New Roman"/>
        </w:rPr>
      </w:pPr>
      <w:r w:rsidRPr="008F6AA5">
        <w:rPr>
          <w:rFonts w:ascii="Times New Roman" w:eastAsia="Times New Roman" w:hAnsi="Times New Roman" w:cs="Times New Roman"/>
        </w:rPr>
        <w:t>Outdoor play in 2017 showed an average player participation of about 24-48 players. Sundays were the most popular day of the week for participation. Summer play remains free for members that pay their annual CBVA membership fee</w:t>
      </w:r>
      <w:r w:rsidR="004603C9">
        <w:rPr>
          <w:rFonts w:ascii="Times New Roman" w:eastAsia="Times New Roman" w:hAnsi="Times New Roman" w:cs="Times New Roman"/>
        </w:rPr>
        <w:t xml:space="preserve"> and was also available to new members for the summer season at $15</w:t>
      </w:r>
      <w:r w:rsidRPr="008F6AA5">
        <w:rPr>
          <w:rFonts w:ascii="Times New Roman" w:eastAsia="Times New Roman" w:hAnsi="Times New Roman" w:cs="Times New Roman"/>
        </w:rPr>
        <w:t>.</w:t>
      </w:r>
    </w:p>
    <w:p w:rsidR="004603C9" w:rsidRDefault="004603C9">
      <w:pPr>
        <w:rPr>
          <w:rFonts w:ascii="Times New Roman" w:eastAsia="Times New Roman" w:hAnsi="Times New Roman" w:cs="Times New Roman"/>
        </w:rPr>
      </w:pPr>
      <w:r>
        <w:rPr>
          <w:rFonts w:ascii="Times New Roman" w:eastAsia="Times New Roman" w:hAnsi="Times New Roman" w:cs="Times New Roman"/>
        </w:rPr>
        <w:t xml:space="preserve"> </w:t>
      </w:r>
    </w:p>
    <w:p w:rsidR="00C21E86" w:rsidRDefault="00AB680C">
      <w:pPr>
        <w:rPr>
          <w:rFonts w:ascii="Times New Roman" w:eastAsia="Times New Roman" w:hAnsi="Times New Roman" w:cs="Times New Roman"/>
        </w:rPr>
      </w:pPr>
      <w:r w:rsidRPr="008F6AA5">
        <w:rPr>
          <w:rFonts w:ascii="Times New Roman" w:eastAsia="Times New Roman" w:hAnsi="Times New Roman" w:cs="Times New Roman"/>
        </w:rPr>
        <w:t xml:space="preserve">2016 saw the introduction of a net rental program to address concerns over available grass formats. This program wasn’t utilized and was recommended for termination. In the 2017 season, no net rentals were made and as such, this will no longer be available. </w:t>
      </w:r>
    </w:p>
    <w:p w:rsidR="004603C9" w:rsidRPr="008F6AA5" w:rsidRDefault="004603C9">
      <w:pPr>
        <w:rPr>
          <w:rFonts w:ascii="Times New Roman" w:eastAsia="Times New Roman" w:hAnsi="Times New Roman" w:cs="Times New Roman"/>
        </w:rPr>
      </w:pPr>
    </w:p>
    <w:p w:rsidR="00C21E86" w:rsidRDefault="004603C9" w:rsidP="004603C9">
      <w:pPr>
        <w:rPr>
          <w:rFonts w:ascii="Times New Roman" w:eastAsia="Times New Roman" w:hAnsi="Times New Roman" w:cs="Times New Roman"/>
        </w:rPr>
      </w:pPr>
      <w:r>
        <w:rPr>
          <w:rFonts w:ascii="Times New Roman" w:eastAsia="Times New Roman" w:hAnsi="Times New Roman" w:cs="Times New Roman"/>
        </w:rPr>
        <w:t xml:space="preserve">At the conclusion of the 2017 outdoor season, the </w:t>
      </w:r>
      <w:r w:rsidR="00AB680C" w:rsidRPr="008F6AA5">
        <w:rPr>
          <w:rFonts w:ascii="Times New Roman" w:eastAsia="Times New Roman" w:hAnsi="Times New Roman" w:cs="Times New Roman"/>
        </w:rPr>
        <w:t xml:space="preserve">equipment </w:t>
      </w:r>
      <w:r>
        <w:rPr>
          <w:rFonts w:ascii="Times New Roman" w:eastAsia="Times New Roman" w:hAnsi="Times New Roman" w:cs="Times New Roman"/>
        </w:rPr>
        <w:t>was</w:t>
      </w:r>
      <w:r w:rsidR="00AB680C" w:rsidRPr="008F6AA5">
        <w:rPr>
          <w:rFonts w:ascii="Times New Roman" w:eastAsia="Times New Roman" w:hAnsi="Times New Roman" w:cs="Times New Roman"/>
        </w:rPr>
        <w:t xml:space="preserve"> in good shape</w:t>
      </w:r>
      <w:r>
        <w:rPr>
          <w:rFonts w:ascii="Times New Roman" w:eastAsia="Times New Roman" w:hAnsi="Times New Roman" w:cs="Times New Roman"/>
        </w:rPr>
        <w:t xml:space="preserve">. Therefore, no </w:t>
      </w:r>
      <w:r w:rsidR="00AB680C" w:rsidRPr="008F6AA5">
        <w:rPr>
          <w:rFonts w:ascii="Times New Roman" w:eastAsia="Times New Roman" w:hAnsi="Times New Roman" w:cs="Times New Roman"/>
        </w:rPr>
        <w:t>replacements will be</w:t>
      </w:r>
      <w:r>
        <w:rPr>
          <w:rFonts w:ascii="Times New Roman" w:eastAsia="Times New Roman" w:hAnsi="Times New Roman" w:cs="Times New Roman"/>
        </w:rPr>
        <w:t xml:space="preserve"> needed </w:t>
      </w:r>
      <w:r w:rsidR="00AB680C" w:rsidRPr="008F6AA5">
        <w:rPr>
          <w:rFonts w:ascii="Times New Roman" w:eastAsia="Times New Roman" w:hAnsi="Times New Roman" w:cs="Times New Roman"/>
        </w:rPr>
        <w:t>for the 2018 season. The grass locker proved invaluable in providing a place close at hand without players having to transport nets themselves. Several volunteers working with the outdoor committee also have the code to the lockbox and can operate outdoor play, which has lightened the load for the committee chair(s).</w:t>
      </w:r>
    </w:p>
    <w:p w:rsidR="004603C9" w:rsidRPr="008F6AA5" w:rsidRDefault="004603C9" w:rsidP="004603C9">
      <w:pPr>
        <w:rPr>
          <w:rFonts w:ascii="Times New Roman" w:eastAsia="Times New Roman" w:hAnsi="Times New Roman" w:cs="Times New Roman"/>
        </w:rPr>
      </w:pPr>
    </w:p>
    <w:p w:rsidR="00C21E86" w:rsidRPr="008F6AA5" w:rsidRDefault="00AB680C" w:rsidP="004603C9">
      <w:pPr>
        <w:rPr>
          <w:rFonts w:ascii="Times New Roman" w:eastAsia="Times New Roman" w:hAnsi="Times New Roman" w:cs="Times New Roman"/>
        </w:rPr>
      </w:pPr>
      <w:r w:rsidRPr="008F6AA5">
        <w:rPr>
          <w:rFonts w:ascii="Times New Roman" w:eastAsia="Times New Roman" w:hAnsi="Times New Roman" w:cs="Times New Roman"/>
        </w:rPr>
        <w:t xml:space="preserve">The biggest concern noted by outdoor members continues to </w:t>
      </w:r>
      <w:r w:rsidR="004603C9">
        <w:rPr>
          <w:rFonts w:ascii="Times New Roman" w:eastAsia="Times New Roman" w:hAnsi="Times New Roman" w:cs="Times New Roman"/>
        </w:rPr>
        <w:t xml:space="preserve">be </w:t>
      </w:r>
      <w:r w:rsidRPr="008F6AA5">
        <w:rPr>
          <w:rFonts w:ascii="Times New Roman" w:eastAsia="Times New Roman" w:hAnsi="Times New Roman" w:cs="Times New Roman"/>
        </w:rPr>
        <w:t>irregular schedul</w:t>
      </w:r>
      <w:r w:rsidR="004603C9">
        <w:rPr>
          <w:rFonts w:ascii="Times New Roman" w:eastAsia="Times New Roman" w:hAnsi="Times New Roman" w:cs="Times New Roman"/>
        </w:rPr>
        <w:t>ing</w:t>
      </w:r>
      <w:r w:rsidRPr="008F6AA5">
        <w:rPr>
          <w:rFonts w:ascii="Times New Roman" w:eastAsia="Times New Roman" w:hAnsi="Times New Roman" w:cs="Times New Roman"/>
        </w:rPr>
        <w:t xml:space="preserve"> of lawn care. It appears that it was only cut two or three times during the entire season. </w:t>
      </w:r>
      <w:r w:rsidR="004603C9">
        <w:rPr>
          <w:rFonts w:ascii="Times New Roman" w:eastAsia="Times New Roman" w:hAnsi="Times New Roman" w:cs="Times New Roman"/>
        </w:rPr>
        <w:t>The committee will work to address this issue in future seasons.</w:t>
      </w:r>
    </w:p>
    <w:p w:rsidR="00C21E86" w:rsidRPr="008F6AA5" w:rsidRDefault="00C21E86">
      <w:pPr>
        <w:ind w:firstLine="720"/>
        <w:rPr>
          <w:rFonts w:ascii="Times New Roman" w:eastAsia="Times New Roman" w:hAnsi="Times New Roman" w:cs="Times New Roman"/>
        </w:rPr>
      </w:pPr>
    </w:p>
    <w:p w:rsidR="00C21E86" w:rsidRPr="00AB680C" w:rsidRDefault="00AB680C">
      <w:pPr>
        <w:rPr>
          <w:rFonts w:ascii="Times New Roman" w:eastAsia="Times New Roman" w:hAnsi="Times New Roman" w:cs="Times New Roman"/>
        </w:rPr>
      </w:pPr>
      <w:r w:rsidRPr="008F6AA5">
        <w:rPr>
          <w:rFonts w:ascii="Times New Roman" w:eastAsia="Times New Roman" w:hAnsi="Times New Roman" w:cs="Times New Roman"/>
          <w:b/>
        </w:rPr>
        <w:t xml:space="preserve">Recommendations for 2018 season: </w:t>
      </w:r>
      <w:r w:rsidRPr="008F6AA5">
        <w:rPr>
          <w:rFonts w:ascii="Times New Roman" w:eastAsia="Times New Roman" w:hAnsi="Times New Roman" w:cs="Times New Roman"/>
        </w:rPr>
        <w:t>to increase regular attendance by getting more exposure to our other LGBT leagues and continue to market the ability to play more competitive play (e.g. quads, doubles) since there are four nets available.</w:t>
      </w:r>
    </w:p>
    <w:p w:rsidR="00AB680C" w:rsidRPr="00AB680C" w:rsidRDefault="00AB680C" w:rsidP="00AB680C">
      <w:pPr>
        <w:pStyle w:val="Heading2"/>
        <w:rPr>
          <w:rFonts w:ascii="Times New Roman" w:hAnsi="Times New Roman" w:cs="Times New Roman"/>
          <w:b w:val="0"/>
          <w:sz w:val="22"/>
        </w:rPr>
      </w:pPr>
      <w:bookmarkStart w:id="13" w:name="_uqpl4klxgspx" w:colFirst="0" w:colLast="0"/>
      <w:bookmarkEnd w:id="13"/>
      <w:r w:rsidRPr="00AB680C">
        <w:rPr>
          <w:rFonts w:ascii="Times New Roman" w:hAnsi="Times New Roman" w:cs="Times New Roman"/>
          <w:b w:val="0"/>
          <w:sz w:val="22"/>
          <w:highlight w:val="white"/>
          <w:u w:val="single"/>
        </w:rPr>
        <w:t>Ratings Committee Report</w:t>
      </w:r>
      <w:r w:rsidRPr="00AB680C">
        <w:rPr>
          <w:rFonts w:ascii="Times New Roman" w:hAnsi="Times New Roman" w:cs="Times New Roman"/>
          <w:b w:val="0"/>
          <w:sz w:val="22"/>
          <w:highlight w:val="white"/>
        </w:rPr>
        <w:t xml:space="preserve"> – </w:t>
      </w:r>
      <w:r w:rsidRPr="00AB680C">
        <w:rPr>
          <w:rFonts w:ascii="Times New Roman" w:hAnsi="Times New Roman" w:cs="Times New Roman"/>
          <w:b w:val="0"/>
          <w:sz w:val="22"/>
        </w:rPr>
        <w:t>Prepared by C. Li and P. Biencourt</w:t>
      </w:r>
    </w:p>
    <w:p w:rsidR="00AB680C" w:rsidRPr="008F6AA5" w:rsidRDefault="00AB680C" w:rsidP="00AB680C">
      <w:pPr>
        <w:pBdr>
          <w:top w:val="nil"/>
          <w:left w:val="nil"/>
          <w:bottom w:val="nil"/>
          <w:right w:val="nil"/>
          <w:between w:val="nil"/>
        </w:pBdr>
        <w:ind w:left="720"/>
        <w:rPr>
          <w:rFonts w:ascii="Times New Roman" w:eastAsia="Times New Roman" w:hAnsi="Times New Roman" w:cs="Times New Roman"/>
          <w:highlight w:val="white"/>
        </w:rPr>
      </w:pPr>
    </w:p>
    <w:p w:rsidR="00AB680C" w:rsidRPr="008F6AA5" w:rsidRDefault="00AB680C" w:rsidP="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This year’s ratings committee was chaired by P. Biencourt and C. Li. Raters were</w:t>
      </w:r>
      <w:r>
        <w:rPr>
          <w:rFonts w:ascii="Times New Roman" w:eastAsia="Times New Roman" w:hAnsi="Times New Roman" w:cs="Times New Roman"/>
        </w:rPr>
        <w:t>:</w:t>
      </w:r>
      <w:r w:rsidRPr="008F6AA5">
        <w:rPr>
          <w:rFonts w:ascii="Times New Roman" w:eastAsia="Times New Roman" w:hAnsi="Times New Roman" w:cs="Times New Roman"/>
        </w:rPr>
        <w:t xml:space="preserve"> Adam Fogel, Andrew Martinez, Anthony Reed, Brian Chau, Bryan Huff, Chi Yin Li, Christopher Thomas, Hayden Smith, Jesse Tarantino, Joe Barkus, Lawrence Barriner II, Lucia Song, Matthew Sadowski, Nelson Marquez, Olivia Dang, Paul Le, Stephen Chue, Timothy Hanlon, Victor Aleixo, and Zeus Pendon.</w:t>
      </w:r>
    </w:p>
    <w:p w:rsidR="00AB680C" w:rsidRPr="008F6AA5" w:rsidRDefault="00AB680C" w:rsidP="00AB680C">
      <w:pPr>
        <w:pBdr>
          <w:top w:val="nil"/>
          <w:left w:val="nil"/>
          <w:bottom w:val="nil"/>
          <w:right w:val="nil"/>
          <w:between w:val="nil"/>
        </w:pBdr>
        <w:ind w:firstLine="720"/>
        <w:rPr>
          <w:rFonts w:ascii="Times New Roman" w:eastAsia="Times New Roman" w:hAnsi="Times New Roman" w:cs="Times New Roman"/>
        </w:rPr>
      </w:pPr>
    </w:p>
    <w:p w:rsidR="00AB680C" w:rsidRPr="008F6AA5" w:rsidRDefault="00AB680C" w:rsidP="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This year, we moved to a committee-based, rolling ratings system, similar to Y</w:t>
      </w:r>
      <w:r>
        <w:rPr>
          <w:rFonts w:ascii="Times New Roman" w:eastAsia="Times New Roman" w:hAnsi="Times New Roman" w:cs="Times New Roman"/>
        </w:rPr>
        <w:t>ankee</w:t>
      </w:r>
      <w:r w:rsidRPr="008F6AA5">
        <w:rPr>
          <w:rFonts w:ascii="Times New Roman" w:eastAsia="Times New Roman" w:hAnsi="Times New Roman" w:cs="Times New Roman"/>
        </w:rPr>
        <w:t>. The specifics of this system can be found in CBVA’s governing documents. In the new system, players do not need to schedule ratings appointments, which improves the new member experience, and removes the anxiety caused by a formal tryout. The new system also led to a dramatic reduction in complaints.</w:t>
      </w:r>
    </w:p>
    <w:p w:rsidR="00AB680C" w:rsidRPr="008F6AA5" w:rsidRDefault="00AB680C" w:rsidP="00AB680C">
      <w:pPr>
        <w:pBdr>
          <w:top w:val="nil"/>
          <w:left w:val="nil"/>
          <w:bottom w:val="nil"/>
          <w:right w:val="nil"/>
          <w:between w:val="nil"/>
        </w:pBdr>
        <w:ind w:firstLine="720"/>
        <w:rPr>
          <w:rFonts w:ascii="Times New Roman" w:eastAsia="Times New Roman" w:hAnsi="Times New Roman" w:cs="Times New Roman"/>
        </w:rPr>
      </w:pPr>
    </w:p>
    <w:p w:rsidR="00C21E86" w:rsidRDefault="00AB680C" w:rsidP="00AB680C">
      <w:pPr>
        <w:pBdr>
          <w:top w:val="nil"/>
          <w:left w:val="nil"/>
          <w:bottom w:val="nil"/>
          <w:right w:val="nil"/>
          <w:between w:val="nil"/>
        </w:pBdr>
        <w:rPr>
          <w:rFonts w:ascii="Times New Roman" w:eastAsia="Times New Roman" w:hAnsi="Times New Roman" w:cs="Times New Roman"/>
        </w:rPr>
      </w:pPr>
      <w:r w:rsidRPr="00AB680C">
        <w:rPr>
          <w:rFonts w:ascii="Times New Roman" w:eastAsia="Times New Roman" w:hAnsi="Times New Roman" w:cs="Times New Roman"/>
          <w:b/>
        </w:rPr>
        <w:t>Recommendations for 2018-2019 season:</w:t>
      </w:r>
      <w:r>
        <w:rPr>
          <w:rFonts w:ascii="Times New Roman" w:eastAsia="Times New Roman" w:hAnsi="Times New Roman" w:cs="Times New Roman"/>
        </w:rPr>
        <w:t xml:space="preserve"> </w:t>
      </w:r>
      <w:r w:rsidRPr="008F6AA5">
        <w:rPr>
          <w:rFonts w:ascii="Times New Roman" w:eastAsia="Times New Roman" w:hAnsi="Times New Roman" w:cs="Times New Roman"/>
        </w:rPr>
        <w:t>Moving forward, we would suggest that members who request rerates for themselves are notified regardless of outcome (currently</w:t>
      </w:r>
      <w:r>
        <w:rPr>
          <w:rFonts w:ascii="Times New Roman" w:eastAsia="Times New Roman" w:hAnsi="Times New Roman" w:cs="Times New Roman"/>
        </w:rPr>
        <w:t>,</w:t>
      </w:r>
      <w:r w:rsidRPr="008F6AA5">
        <w:rPr>
          <w:rFonts w:ascii="Times New Roman" w:eastAsia="Times New Roman" w:hAnsi="Times New Roman" w:cs="Times New Roman"/>
        </w:rPr>
        <w:t xml:space="preserve"> we only notify if a change occurs), and that a time limit is added for discussions (something along the lines of after 3 weeks if no consensus has been reached, the player is removed from discussion). We would also suggest implementing a system or policy to keep raters active on the threads. One of the biggest challenges this year was getting enough feedback on players to make meaningful decisions as the year wore on. Our approach was to add more raters, but it didn’t solve the engagement problem.</w:t>
      </w:r>
    </w:p>
    <w:p w:rsidR="00F67F44" w:rsidRPr="008F6AA5" w:rsidRDefault="00F67F44" w:rsidP="00AB680C">
      <w:pPr>
        <w:pBdr>
          <w:top w:val="nil"/>
          <w:left w:val="nil"/>
          <w:bottom w:val="nil"/>
          <w:right w:val="nil"/>
          <w:between w:val="nil"/>
        </w:pBdr>
        <w:rPr>
          <w:rFonts w:ascii="Times New Roman" w:eastAsia="Times New Roman" w:hAnsi="Times New Roman" w:cs="Times New Roman"/>
        </w:rPr>
      </w:pPr>
    </w:p>
    <w:p w:rsidR="00AB680C" w:rsidRPr="00AB680C" w:rsidRDefault="00AB680C" w:rsidP="00AB680C">
      <w:pPr>
        <w:pStyle w:val="Heading2"/>
        <w:rPr>
          <w:rFonts w:ascii="Times New Roman" w:hAnsi="Times New Roman" w:cs="Times New Roman"/>
          <w:b w:val="0"/>
          <w:sz w:val="22"/>
          <w:szCs w:val="22"/>
        </w:rPr>
      </w:pPr>
      <w:r w:rsidRPr="00AB680C">
        <w:rPr>
          <w:rFonts w:ascii="Times New Roman" w:hAnsi="Times New Roman" w:cs="Times New Roman"/>
          <w:b w:val="0"/>
          <w:sz w:val="22"/>
          <w:szCs w:val="22"/>
          <w:u w:val="single"/>
        </w:rPr>
        <w:lastRenderedPageBreak/>
        <w:t>Player Development Committee Report</w:t>
      </w:r>
      <w:r w:rsidRPr="00AB680C">
        <w:rPr>
          <w:rFonts w:ascii="Times New Roman" w:hAnsi="Times New Roman" w:cs="Times New Roman"/>
          <w:b w:val="0"/>
          <w:sz w:val="22"/>
          <w:szCs w:val="22"/>
        </w:rPr>
        <w:t xml:space="preserve"> - Prepared by Lucia Song</w:t>
      </w:r>
    </w:p>
    <w:p w:rsidR="00AB680C" w:rsidRPr="00AB680C" w:rsidRDefault="00AB680C" w:rsidP="00AB680C">
      <w:pPr>
        <w:pBdr>
          <w:top w:val="nil"/>
          <w:left w:val="nil"/>
          <w:bottom w:val="nil"/>
          <w:right w:val="nil"/>
          <w:between w:val="nil"/>
        </w:pBdr>
        <w:ind w:firstLine="720"/>
        <w:rPr>
          <w:rFonts w:ascii="Times New Roman" w:eastAsia="Times New Roman" w:hAnsi="Times New Roman" w:cs="Times New Roman"/>
          <w:color w:val="222222"/>
          <w:highlight w:val="yellow"/>
        </w:rPr>
      </w:pPr>
    </w:p>
    <w:p w:rsidR="00AB680C" w:rsidRPr="00AB680C" w:rsidRDefault="00AB680C" w:rsidP="00AB680C">
      <w:pPr>
        <w:pBdr>
          <w:top w:val="nil"/>
          <w:left w:val="nil"/>
          <w:bottom w:val="nil"/>
          <w:right w:val="nil"/>
          <w:between w:val="nil"/>
        </w:pBdr>
        <w:rPr>
          <w:rFonts w:ascii="Times New Roman" w:eastAsia="Times New Roman" w:hAnsi="Times New Roman" w:cs="Times New Roman"/>
          <w:i/>
          <w:color w:val="222222"/>
        </w:rPr>
      </w:pPr>
      <w:r>
        <w:rPr>
          <w:rFonts w:ascii="Times New Roman" w:eastAsia="Times New Roman" w:hAnsi="Times New Roman" w:cs="Times New Roman"/>
          <w:i/>
          <w:color w:val="222222"/>
        </w:rPr>
        <w:t>Mentorship Program</w:t>
      </w:r>
    </w:p>
    <w:p w:rsidR="00AB680C" w:rsidRPr="00AB680C" w:rsidRDefault="00AB680C" w:rsidP="00AB680C">
      <w:pPr>
        <w:pBdr>
          <w:top w:val="nil"/>
          <w:left w:val="nil"/>
          <w:bottom w:val="nil"/>
          <w:right w:val="nil"/>
          <w:between w:val="nil"/>
        </w:pBdr>
        <w:rPr>
          <w:rFonts w:ascii="Times New Roman" w:eastAsia="Times New Roman" w:hAnsi="Times New Roman" w:cs="Times New Roman"/>
          <w:color w:val="222222"/>
        </w:rPr>
      </w:pPr>
      <w:r w:rsidRPr="00AB680C">
        <w:rPr>
          <w:rFonts w:ascii="Times New Roman" w:eastAsia="Times New Roman" w:hAnsi="Times New Roman" w:cs="Times New Roman"/>
          <w:color w:val="222222"/>
        </w:rPr>
        <w:t>This year</w:t>
      </w:r>
      <w:r>
        <w:rPr>
          <w:rFonts w:ascii="Times New Roman" w:eastAsia="Times New Roman" w:hAnsi="Times New Roman" w:cs="Times New Roman"/>
          <w:color w:val="222222"/>
        </w:rPr>
        <w:t>,</w:t>
      </w:r>
      <w:r w:rsidRPr="00AB680C">
        <w:rPr>
          <w:rFonts w:ascii="Times New Roman" w:eastAsia="Times New Roman" w:hAnsi="Times New Roman" w:cs="Times New Roman"/>
          <w:color w:val="222222"/>
        </w:rPr>
        <w:t xml:space="preserve"> we started our Mentorship Program, which connected higher level players with lower level players looking to improve. A few members of the Player Development Committee formed the Mentorship Program Organizer group</w:t>
      </w:r>
      <w:r w:rsidR="00CB32BC">
        <w:rPr>
          <w:rFonts w:ascii="Times New Roman" w:eastAsia="Times New Roman" w:hAnsi="Times New Roman" w:cs="Times New Roman"/>
          <w:color w:val="222222"/>
        </w:rPr>
        <w:t xml:space="preserve"> and</w:t>
      </w:r>
      <w:r w:rsidRPr="00AB680C">
        <w:rPr>
          <w:rFonts w:ascii="Times New Roman" w:eastAsia="Times New Roman" w:hAnsi="Times New Roman" w:cs="Times New Roman"/>
          <w:color w:val="222222"/>
        </w:rPr>
        <w:t xml:space="preserve"> reached out to members of CBVA whom we felt were willing and able to mentor others. We opened the </w:t>
      </w:r>
      <w:r w:rsidR="00CB32BC">
        <w:rPr>
          <w:rFonts w:ascii="Times New Roman" w:eastAsia="Times New Roman" w:hAnsi="Times New Roman" w:cs="Times New Roman"/>
          <w:color w:val="222222"/>
        </w:rPr>
        <w:t>m</w:t>
      </w:r>
      <w:r w:rsidRPr="00AB680C">
        <w:rPr>
          <w:rFonts w:ascii="Times New Roman" w:eastAsia="Times New Roman" w:hAnsi="Times New Roman" w:cs="Times New Roman"/>
          <w:color w:val="222222"/>
        </w:rPr>
        <w:t xml:space="preserve">entee </w:t>
      </w:r>
      <w:r w:rsidR="00CB32BC">
        <w:rPr>
          <w:rFonts w:ascii="Times New Roman" w:eastAsia="Times New Roman" w:hAnsi="Times New Roman" w:cs="Times New Roman"/>
          <w:color w:val="222222"/>
        </w:rPr>
        <w:t>s</w:t>
      </w:r>
      <w:r w:rsidRPr="00AB680C">
        <w:rPr>
          <w:rFonts w:ascii="Times New Roman" w:eastAsia="Times New Roman" w:hAnsi="Times New Roman" w:cs="Times New Roman"/>
          <w:color w:val="222222"/>
        </w:rPr>
        <w:t xml:space="preserve">ign-ups to all of CBVA and paired up mentees with mentors at the soonest possible opportunity, starting with the commencement of indoor play in the fall. We had about 20-30 mentor/mentee pairings over the course of the fall </w:t>
      </w:r>
      <w:r w:rsidR="00CB32BC">
        <w:rPr>
          <w:rFonts w:ascii="Times New Roman" w:eastAsia="Times New Roman" w:hAnsi="Times New Roman" w:cs="Times New Roman"/>
          <w:color w:val="222222"/>
        </w:rPr>
        <w:t>and</w:t>
      </w:r>
      <w:r w:rsidRPr="00AB680C">
        <w:rPr>
          <w:rFonts w:ascii="Times New Roman" w:eastAsia="Times New Roman" w:hAnsi="Times New Roman" w:cs="Times New Roman"/>
          <w:color w:val="222222"/>
        </w:rPr>
        <w:t xml:space="preserve"> spring seasons, though only about half were active and </w:t>
      </w:r>
      <w:r w:rsidR="00CB32BC">
        <w:rPr>
          <w:rFonts w:ascii="Times New Roman" w:eastAsia="Times New Roman" w:hAnsi="Times New Roman" w:cs="Times New Roman"/>
          <w:color w:val="222222"/>
        </w:rPr>
        <w:t xml:space="preserve">about </w:t>
      </w:r>
      <w:r w:rsidRPr="00AB680C">
        <w:rPr>
          <w:rFonts w:ascii="Times New Roman" w:eastAsia="Times New Roman" w:hAnsi="Times New Roman" w:cs="Times New Roman"/>
          <w:color w:val="222222"/>
        </w:rPr>
        <w:t xml:space="preserve">a quarter did not get a chance to meet up. </w:t>
      </w:r>
      <w:r w:rsidR="00CB32BC">
        <w:rPr>
          <w:rFonts w:ascii="Times New Roman" w:eastAsia="Times New Roman" w:hAnsi="Times New Roman" w:cs="Times New Roman"/>
          <w:color w:val="222222"/>
        </w:rPr>
        <w:t xml:space="preserve">A </w:t>
      </w:r>
      <w:r w:rsidRPr="00AB680C">
        <w:rPr>
          <w:rFonts w:ascii="Times New Roman" w:eastAsia="Times New Roman" w:hAnsi="Times New Roman" w:cs="Times New Roman"/>
          <w:color w:val="222222"/>
        </w:rPr>
        <w:t xml:space="preserve">future strategy </w:t>
      </w:r>
      <w:r w:rsidR="00CB32BC">
        <w:rPr>
          <w:rFonts w:ascii="Times New Roman" w:eastAsia="Times New Roman" w:hAnsi="Times New Roman" w:cs="Times New Roman"/>
          <w:color w:val="222222"/>
        </w:rPr>
        <w:t xml:space="preserve">to improve on this area </w:t>
      </w:r>
      <w:r w:rsidRPr="00AB680C">
        <w:rPr>
          <w:rFonts w:ascii="Times New Roman" w:eastAsia="Times New Roman" w:hAnsi="Times New Roman" w:cs="Times New Roman"/>
          <w:color w:val="222222"/>
        </w:rPr>
        <w:t xml:space="preserve">would be to increase expectations for mentors to meet up with mentees. The future Player Development Committee should evaluate the efficacy of this program and work on improving the mentor/mentee experience, should the program continue to exist. </w:t>
      </w:r>
    </w:p>
    <w:p w:rsidR="00CB32BC" w:rsidRDefault="00CB32BC" w:rsidP="00CB32BC">
      <w:pPr>
        <w:pBdr>
          <w:top w:val="nil"/>
          <w:left w:val="nil"/>
          <w:bottom w:val="nil"/>
          <w:right w:val="nil"/>
          <w:between w:val="nil"/>
        </w:pBdr>
        <w:rPr>
          <w:rFonts w:ascii="Times New Roman" w:eastAsia="Times New Roman" w:hAnsi="Times New Roman" w:cs="Times New Roman"/>
          <w:color w:val="222222"/>
        </w:rPr>
      </w:pPr>
    </w:p>
    <w:p w:rsidR="00CB32BC" w:rsidRPr="00CB32BC" w:rsidRDefault="00CB32BC" w:rsidP="00CB32BC">
      <w:pPr>
        <w:pBdr>
          <w:top w:val="nil"/>
          <w:left w:val="nil"/>
          <w:bottom w:val="nil"/>
          <w:right w:val="nil"/>
          <w:between w:val="nil"/>
        </w:pBdr>
        <w:rPr>
          <w:rFonts w:ascii="Times New Roman" w:eastAsia="Times New Roman" w:hAnsi="Times New Roman" w:cs="Times New Roman"/>
          <w:i/>
          <w:color w:val="222222"/>
        </w:rPr>
      </w:pPr>
      <w:r>
        <w:rPr>
          <w:rFonts w:ascii="Times New Roman" w:eastAsia="Times New Roman" w:hAnsi="Times New Roman" w:cs="Times New Roman"/>
          <w:i/>
          <w:color w:val="222222"/>
        </w:rPr>
        <w:t>Clinics</w:t>
      </w:r>
    </w:p>
    <w:p w:rsidR="00AB680C" w:rsidRPr="00AB680C" w:rsidRDefault="00AB680C" w:rsidP="00CB32BC">
      <w:pPr>
        <w:pBdr>
          <w:top w:val="nil"/>
          <w:left w:val="nil"/>
          <w:bottom w:val="nil"/>
          <w:right w:val="nil"/>
          <w:between w:val="nil"/>
        </w:pBdr>
        <w:rPr>
          <w:rFonts w:ascii="Times New Roman" w:eastAsia="Times New Roman" w:hAnsi="Times New Roman" w:cs="Times New Roman"/>
          <w:color w:val="222222"/>
        </w:rPr>
      </w:pPr>
      <w:r w:rsidRPr="00AB680C">
        <w:rPr>
          <w:rFonts w:ascii="Times New Roman" w:eastAsia="Times New Roman" w:hAnsi="Times New Roman" w:cs="Times New Roman"/>
          <w:color w:val="222222"/>
        </w:rPr>
        <w:t>The fall season clinics this year were coached by Hayden Smith, one of our own AA members who volunteered, with some assistance from others. We held them on Sundays from 12:30</w:t>
      </w:r>
      <w:r w:rsidR="00CB32BC">
        <w:rPr>
          <w:rFonts w:ascii="Times New Roman" w:eastAsia="Times New Roman" w:hAnsi="Times New Roman" w:cs="Times New Roman"/>
          <w:color w:val="222222"/>
        </w:rPr>
        <w:t>pm</w:t>
      </w:r>
      <w:r w:rsidRPr="00AB680C">
        <w:rPr>
          <w:rFonts w:ascii="Times New Roman" w:eastAsia="Times New Roman" w:hAnsi="Times New Roman" w:cs="Times New Roman"/>
          <w:color w:val="222222"/>
        </w:rPr>
        <w:t xml:space="preserve"> </w:t>
      </w:r>
      <w:r w:rsidR="00CB32BC">
        <w:rPr>
          <w:rFonts w:ascii="Times New Roman" w:eastAsia="Times New Roman" w:hAnsi="Times New Roman" w:cs="Times New Roman"/>
          <w:color w:val="222222"/>
        </w:rPr>
        <w:t xml:space="preserve">to </w:t>
      </w:r>
      <w:r w:rsidRPr="00AB680C">
        <w:rPr>
          <w:rFonts w:ascii="Times New Roman" w:eastAsia="Times New Roman" w:hAnsi="Times New Roman" w:cs="Times New Roman"/>
          <w:color w:val="222222"/>
        </w:rPr>
        <w:t>2:30</w:t>
      </w:r>
      <w:r w:rsidR="00CB32BC">
        <w:rPr>
          <w:rFonts w:ascii="Times New Roman" w:eastAsia="Times New Roman" w:hAnsi="Times New Roman" w:cs="Times New Roman"/>
          <w:color w:val="222222"/>
        </w:rPr>
        <w:t>pm</w:t>
      </w:r>
      <w:r w:rsidRPr="00AB680C">
        <w:rPr>
          <w:rFonts w:ascii="Times New Roman" w:eastAsia="Times New Roman" w:hAnsi="Times New Roman" w:cs="Times New Roman"/>
          <w:color w:val="222222"/>
        </w:rPr>
        <w:t xml:space="preserve"> in the third court at the King School</w:t>
      </w:r>
      <w:r w:rsidR="00FA3FAA">
        <w:rPr>
          <w:rFonts w:ascii="Times New Roman" w:eastAsia="Times New Roman" w:hAnsi="Times New Roman" w:cs="Times New Roman"/>
          <w:color w:val="222222"/>
        </w:rPr>
        <w:t xml:space="preserve"> as</w:t>
      </w:r>
      <w:r w:rsidRPr="00AB680C">
        <w:rPr>
          <w:rFonts w:ascii="Times New Roman" w:eastAsia="Times New Roman" w:hAnsi="Times New Roman" w:cs="Times New Roman"/>
          <w:color w:val="222222"/>
        </w:rPr>
        <w:t xml:space="preserve"> A</w:t>
      </w:r>
      <w:r w:rsidR="00FA3FAA">
        <w:rPr>
          <w:rFonts w:ascii="Times New Roman" w:eastAsia="Times New Roman" w:hAnsi="Times New Roman" w:cs="Times New Roman"/>
          <w:color w:val="222222"/>
        </w:rPr>
        <w:t>A</w:t>
      </w:r>
      <w:r w:rsidRPr="00AB680C">
        <w:rPr>
          <w:rFonts w:ascii="Times New Roman" w:eastAsia="Times New Roman" w:hAnsi="Times New Roman" w:cs="Times New Roman"/>
          <w:color w:val="222222"/>
        </w:rPr>
        <w:t>/A session does not occupy that court during this time. The feedback for the clinics was generally positive and attendance was high. Some who were surveyed at the end of the fall season expressed that we should have higher level clinics. The clinics and attendance/sign-ups (not all sign-ups were able to attend) were as follows for the fall season:</w:t>
      </w:r>
      <w:r w:rsidRPr="00AB680C">
        <w:rPr>
          <w:rFonts w:ascii="Times New Roman" w:eastAsia="Times New Roman" w:hAnsi="Times New Roman" w:cs="Times New Roman"/>
          <w:color w:val="222222"/>
        </w:rPr>
        <w:br/>
      </w:r>
    </w:p>
    <w:p w:rsidR="00AB680C" w:rsidRPr="00AB680C" w:rsidRDefault="00AB680C" w:rsidP="00AB680C">
      <w:pPr>
        <w:numPr>
          <w:ilvl w:val="0"/>
          <w:numId w:val="2"/>
        </w:numPr>
        <w:pBdr>
          <w:top w:val="nil"/>
          <w:left w:val="nil"/>
          <w:bottom w:val="nil"/>
          <w:right w:val="nil"/>
          <w:between w:val="nil"/>
        </w:pBdr>
        <w:contextualSpacing/>
        <w:rPr>
          <w:rFonts w:ascii="Times New Roman" w:eastAsia="Times New Roman" w:hAnsi="Times New Roman" w:cs="Times New Roman"/>
          <w:color w:val="222222"/>
        </w:rPr>
      </w:pPr>
      <w:r w:rsidRPr="00AB680C">
        <w:rPr>
          <w:rFonts w:ascii="Times New Roman" w:eastAsia="Times New Roman" w:hAnsi="Times New Roman" w:cs="Times New Roman"/>
          <w:color w:val="222222"/>
        </w:rPr>
        <w:t>Passing &amp; Defense (14)</w:t>
      </w:r>
    </w:p>
    <w:p w:rsidR="00AB680C" w:rsidRPr="00AB680C" w:rsidRDefault="00AB680C" w:rsidP="00AB680C">
      <w:pPr>
        <w:numPr>
          <w:ilvl w:val="0"/>
          <w:numId w:val="2"/>
        </w:numPr>
        <w:pBdr>
          <w:top w:val="nil"/>
          <w:left w:val="nil"/>
          <w:bottom w:val="nil"/>
          <w:right w:val="nil"/>
          <w:between w:val="nil"/>
        </w:pBdr>
        <w:contextualSpacing/>
        <w:rPr>
          <w:rFonts w:ascii="Times New Roman" w:eastAsia="Times New Roman" w:hAnsi="Times New Roman" w:cs="Times New Roman"/>
          <w:color w:val="222222"/>
        </w:rPr>
      </w:pPr>
      <w:r w:rsidRPr="00AB680C">
        <w:rPr>
          <w:rFonts w:ascii="Times New Roman" w:eastAsia="Times New Roman" w:hAnsi="Times New Roman" w:cs="Times New Roman"/>
          <w:color w:val="222222"/>
        </w:rPr>
        <w:t>Setting &amp; Passing (17)</w:t>
      </w:r>
    </w:p>
    <w:p w:rsidR="00AB680C" w:rsidRPr="00AB680C" w:rsidRDefault="00AB680C" w:rsidP="00AB680C">
      <w:pPr>
        <w:numPr>
          <w:ilvl w:val="0"/>
          <w:numId w:val="2"/>
        </w:numPr>
        <w:pBdr>
          <w:top w:val="nil"/>
          <w:left w:val="nil"/>
          <w:bottom w:val="nil"/>
          <w:right w:val="nil"/>
          <w:between w:val="nil"/>
        </w:pBdr>
        <w:contextualSpacing/>
        <w:rPr>
          <w:rFonts w:ascii="Times New Roman" w:eastAsia="Times New Roman" w:hAnsi="Times New Roman" w:cs="Times New Roman"/>
          <w:color w:val="222222"/>
        </w:rPr>
      </w:pPr>
      <w:r w:rsidRPr="00AB680C">
        <w:rPr>
          <w:rFonts w:ascii="Times New Roman" w:eastAsia="Times New Roman" w:hAnsi="Times New Roman" w:cs="Times New Roman"/>
          <w:color w:val="222222"/>
        </w:rPr>
        <w:t>Serving &amp; Hitting (13)</w:t>
      </w:r>
    </w:p>
    <w:p w:rsidR="00AB680C" w:rsidRPr="00AB680C" w:rsidRDefault="00AB680C" w:rsidP="00AB680C">
      <w:pPr>
        <w:numPr>
          <w:ilvl w:val="0"/>
          <w:numId w:val="2"/>
        </w:numPr>
        <w:pBdr>
          <w:top w:val="nil"/>
          <w:left w:val="nil"/>
          <w:bottom w:val="nil"/>
          <w:right w:val="nil"/>
          <w:between w:val="nil"/>
        </w:pBdr>
        <w:contextualSpacing/>
        <w:rPr>
          <w:rFonts w:ascii="Times New Roman" w:eastAsia="Times New Roman" w:hAnsi="Times New Roman" w:cs="Times New Roman"/>
          <w:color w:val="222222"/>
        </w:rPr>
      </w:pPr>
      <w:r w:rsidRPr="00AB680C">
        <w:rPr>
          <w:rFonts w:ascii="Times New Roman" w:eastAsia="Times New Roman" w:hAnsi="Times New Roman" w:cs="Times New Roman"/>
          <w:color w:val="222222"/>
        </w:rPr>
        <w:t xml:space="preserve">Hitting &amp; </w:t>
      </w:r>
      <w:r w:rsidR="00FA3FAA">
        <w:rPr>
          <w:rFonts w:ascii="Times New Roman" w:eastAsia="Times New Roman" w:hAnsi="Times New Roman" w:cs="Times New Roman"/>
          <w:color w:val="222222"/>
        </w:rPr>
        <w:t>B</w:t>
      </w:r>
      <w:r w:rsidRPr="00AB680C">
        <w:rPr>
          <w:rFonts w:ascii="Times New Roman" w:eastAsia="Times New Roman" w:hAnsi="Times New Roman" w:cs="Times New Roman"/>
          <w:color w:val="222222"/>
        </w:rPr>
        <w:t>locking (13)</w:t>
      </w:r>
    </w:p>
    <w:p w:rsidR="00AB680C" w:rsidRPr="00AB680C" w:rsidRDefault="00AB680C" w:rsidP="00AB680C">
      <w:pPr>
        <w:pBdr>
          <w:top w:val="nil"/>
          <w:left w:val="nil"/>
          <w:bottom w:val="nil"/>
          <w:right w:val="nil"/>
          <w:between w:val="nil"/>
        </w:pBdr>
        <w:rPr>
          <w:rFonts w:ascii="Times New Roman" w:eastAsia="Times New Roman" w:hAnsi="Times New Roman" w:cs="Times New Roman"/>
          <w:color w:val="222222"/>
        </w:rPr>
      </w:pPr>
    </w:p>
    <w:p w:rsidR="00AB680C" w:rsidRPr="00AB680C" w:rsidRDefault="00AB680C" w:rsidP="00FA3FAA">
      <w:pPr>
        <w:rPr>
          <w:rFonts w:ascii="Times New Roman" w:eastAsia="Times New Roman" w:hAnsi="Times New Roman" w:cs="Times New Roman"/>
          <w:color w:val="222222"/>
        </w:rPr>
      </w:pPr>
      <w:r w:rsidRPr="00AB680C">
        <w:rPr>
          <w:rFonts w:ascii="Times New Roman" w:eastAsia="Times New Roman" w:hAnsi="Times New Roman" w:cs="Times New Roman"/>
          <w:color w:val="222222"/>
        </w:rPr>
        <w:t>We charged $15 per clinic and allowed for payment either online (our LeagueApps site) or in person using cash. See cost/cash flow breakdown below:</w:t>
      </w:r>
    </w:p>
    <w:p w:rsidR="00AB680C" w:rsidRPr="00AB680C" w:rsidRDefault="00AB680C" w:rsidP="00AB680C">
      <w:pPr>
        <w:rPr>
          <w:rFonts w:ascii="Times New Roman" w:eastAsia="Times New Roman" w:hAnsi="Times New Roman" w:cs="Times New Roman"/>
          <w:b/>
          <w:color w:val="222222"/>
          <w:u w:val="single"/>
        </w:rPr>
      </w:pPr>
    </w:p>
    <w:p w:rsidR="00AB680C" w:rsidRPr="00AB680C" w:rsidRDefault="00AB680C" w:rsidP="00AB680C">
      <w:pPr>
        <w:rPr>
          <w:rFonts w:ascii="Times New Roman" w:eastAsia="Times New Roman" w:hAnsi="Times New Roman" w:cs="Times New Roman"/>
          <w:color w:val="222222"/>
        </w:rPr>
      </w:pPr>
      <w:r w:rsidRPr="00AB680C">
        <w:rPr>
          <w:rFonts w:ascii="Times New Roman" w:eastAsia="Times New Roman" w:hAnsi="Times New Roman" w:cs="Times New Roman"/>
          <w:b/>
          <w:color w:val="222222"/>
          <w:u w:val="single"/>
        </w:rPr>
        <w:t>Fall 2017 Clinic Cost Breakdown :</w:t>
      </w:r>
    </w:p>
    <w:p w:rsidR="00AB680C" w:rsidRPr="00AB680C" w:rsidRDefault="00AB680C" w:rsidP="00AB680C">
      <w:pPr>
        <w:rPr>
          <w:rFonts w:ascii="Times New Roman" w:eastAsia="Times New Roman" w:hAnsi="Times New Roman" w:cs="Times New Roman"/>
          <w:color w:val="222222"/>
        </w:rPr>
      </w:pPr>
      <w:r w:rsidRPr="00AB680C">
        <w:rPr>
          <w:rFonts w:ascii="Times New Roman" w:eastAsia="Times New Roman" w:hAnsi="Times New Roman" w:cs="Times New Roman"/>
          <w:color w:val="222222"/>
        </w:rPr>
        <w:t>Clinic Attendance Fees Collected (Cash &amp; Online): 57 x $15 = $855</w:t>
      </w:r>
    </w:p>
    <w:p w:rsidR="00AB680C" w:rsidRPr="00AB680C" w:rsidRDefault="00AB680C" w:rsidP="00AB680C">
      <w:pPr>
        <w:rPr>
          <w:rFonts w:ascii="Times New Roman" w:eastAsia="Times New Roman" w:hAnsi="Times New Roman" w:cs="Times New Roman"/>
          <w:color w:val="222222"/>
        </w:rPr>
      </w:pPr>
      <w:r w:rsidRPr="00AB680C">
        <w:rPr>
          <w:rFonts w:ascii="Times New Roman" w:eastAsia="Times New Roman" w:hAnsi="Times New Roman" w:cs="Times New Roman"/>
          <w:color w:val="222222"/>
        </w:rPr>
        <w:t>Clinic Costs (Coaching Fees</w:t>
      </w:r>
      <w:r w:rsidR="00FA3FAA">
        <w:rPr>
          <w:rFonts w:ascii="Times New Roman" w:eastAsia="Times New Roman" w:hAnsi="Times New Roman" w:cs="Times New Roman"/>
          <w:color w:val="222222"/>
        </w:rPr>
        <w:t>;</w:t>
      </w:r>
      <w:r w:rsidRPr="00AB680C">
        <w:rPr>
          <w:rFonts w:ascii="Times New Roman" w:eastAsia="Times New Roman" w:hAnsi="Times New Roman" w:cs="Times New Roman"/>
          <w:color w:val="222222"/>
        </w:rPr>
        <w:t xml:space="preserve"> does not include </w:t>
      </w:r>
      <w:r w:rsidR="00FA3FAA">
        <w:rPr>
          <w:rFonts w:ascii="Times New Roman" w:eastAsia="Times New Roman" w:hAnsi="Times New Roman" w:cs="Times New Roman"/>
          <w:color w:val="222222"/>
        </w:rPr>
        <w:t>G</w:t>
      </w:r>
      <w:r w:rsidRPr="00AB680C">
        <w:rPr>
          <w:rFonts w:ascii="Times New Roman" w:eastAsia="Times New Roman" w:hAnsi="Times New Roman" w:cs="Times New Roman"/>
          <w:color w:val="222222"/>
        </w:rPr>
        <w:t xml:space="preserve">ym </w:t>
      </w:r>
      <w:r w:rsidR="00FA3FAA">
        <w:rPr>
          <w:rFonts w:ascii="Times New Roman" w:eastAsia="Times New Roman" w:hAnsi="Times New Roman" w:cs="Times New Roman"/>
          <w:color w:val="222222"/>
        </w:rPr>
        <w:t>F</w:t>
      </w:r>
      <w:r w:rsidRPr="00AB680C">
        <w:rPr>
          <w:rFonts w:ascii="Times New Roman" w:eastAsia="Times New Roman" w:hAnsi="Times New Roman" w:cs="Times New Roman"/>
          <w:color w:val="222222"/>
        </w:rPr>
        <w:t xml:space="preserve">ees): 4 x $5 </w:t>
      </w:r>
      <w:r w:rsidR="00FA3FAA">
        <w:rPr>
          <w:rFonts w:ascii="Times New Roman" w:eastAsia="Times New Roman" w:hAnsi="Times New Roman" w:cs="Times New Roman"/>
          <w:color w:val="222222"/>
        </w:rPr>
        <w:t>(</w:t>
      </w:r>
      <w:r w:rsidRPr="00AB680C">
        <w:rPr>
          <w:rFonts w:ascii="Times New Roman" w:eastAsia="Times New Roman" w:hAnsi="Times New Roman" w:cs="Times New Roman"/>
          <w:color w:val="222222"/>
        </w:rPr>
        <w:t>Open Play Comp</w:t>
      </w:r>
      <w:r w:rsidR="00FA3FAA">
        <w:rPr>
          <w:rFonts w:ascii="Times New Roman" w:eastAsia="Times New Roman" w:hAnsi="Times New Roman" w:cs="Times New Roman"/>
          <w:color w:val="222222"/>
        </w:rPr>
        <w:t>)</w:t>
      </w:r>
      <w:r w:rsidRPr="00AB680C">
        <w:rPr>
          <w:rFonts w:ascii="Times New Roman" w:eastAsia="Times New Roman" w:hAnsi="Times New Roman" w:cs="Times New Roman"/>
          <w:color w:val="222222"/>
        </w:rPr>
        <w:t xml:space="preserve"> = $20</w:t>
      </w:r>
    </w:p>
    <w:p w:rsidR="00AB680C" w:rsidRPr="00AB680C" w:rsidRDefault="00AB680C" w:rsidP="00AB680C">
      <w:pPr>
        <w:rPr>
          <w:rFonts w:ascii="Times New Roman" w:eastAsia="Times New Roman" w:hAnsi="Times New Roman" w:cs="Times New Roman"/>
          <w:b/>
        </w:rPr>
      </w:pPr>
      <w:r w:rsidRPr="00AB680C">
        <w:rPr>
          <w:rFonts w:ascii="Times New Roman" w:eastAsia="Times New Roman" w:hAnsi="Times New Roman" w:cs="Times New Roman"/>
          <w:b/>
        </w:rPr>
        <w:t>Fall Net Cash Flow: +$835</w:t>
      </w:r>
    </w:p>
    <w:p w:rsidR="00AB680C" w:rsidRPr="00AB680C" w:rsidRDefault="00AB680C" w:rsidP="00AB680C">
      <w:pPr>
        <w:rPr>
          <w:rFonts w:ascii="Times New Roman" w:eastAsia="Times New Roman" w:hAnsi="Times New Roman" w:cs="Times New Roman"/>
          <w:b/>
        </w:rPr>
      </w:pPr>
    </w:p>
    <w:p w:rsidR="00AB680C" w:rsidRPr="00AB680C" w:rsidRDefault="00AB680C" w:rsidP="00AB680C">
      <w:pPr>
        <w:pBdr>
          <w:top w:val="nil"/>
          <w:left w:val="nil"/>
          <w:bottom w:val="nil"/>
          <w:right w:val="nil"/>
          <w:between w:val="nil"/>
        </w:pBdr>
        <w:rPr>
          <w:rFonts w:ascii="Times New Roman" w:eastAsia="Times New Roman" w:hAnsi="Times New Roman" w:cs="Times New Roman"/>
          <w:color w:val="222222"/>
        </w:rPr>
      </w:pPr>
      <w:r w:rsidRPr="00AB680C">
        <w:rPr>
          <w:rFonts w:ascii="Times New Roman" w:eastAsia="Times New Roman" w:hAnsi="Times New Roman" w:cs="Times New Roman"/>
          <w:color w:val="222222"/>
        </w:rPr>
        <w:t>The spring season clinics this year were held on a weekly basis for 12 weeks (some non-consecutive due to tournaments and holidays). The goal was to allow attendees a chance to get more experience and practice more frequently. We also tried to have clinics that were open to higher level players</w:t>
      </w:r>
      <w:r w:rsidR="00FA3FAA">
        <w:rPr>
          <w:rFonts w:ascii="Times New Roman" w:eastAsia="Times New Roman" w:hAnsi="Times New Roman" w:cs="Times New Roman"/>
          <w:color w:val="222222"/>
        </w:rPr>
        <w:t>. T</w:t>
      </w:r>
      <w:r w:rsidRPr="00AB680C">
        <w:rPr>
          <w:rFonts w:ascii="Times New Roman" w:eastAsia="Times New Roman" w:hAnsi="Times New Roman" w:cs="Times New Roman"/>
          <w:color w:val="222222"/>
        </w:rPr>
        <w:t xml:space="preserve">hat said, most attendees were </w:t>
      </w:r>
      <w:r w:rsidR="00FA3FAA">
        <w:rPr>
          <w:rFonts w:ascii="Times New Roman" w:eastAsia="Times New Roman" w:hAnsi="Times New Roman" w:cs="Times New Roman"/>
          <w:color w:val="222222"/>
        </w:rPr>
        <w:t>from C and D sessions</w:t>
      </w:r>
      <w:r w:rsidRPr="00AB680C">
        <w:rPr>
          <w:rFonts w:ascii="Times New Roman" w:eastAsia="Times New Roman" w:hAnsi="Times New Roman" w:cs="Times New Roman"/>
          <w:color w:val="222222"/>
        </w:rPr>
        <w:t xml:space="preserve"> with some attendees at the B level. We held these clinics on Sundays from 12:</w:t>
      </w:r>
      <w:r w:rsidR="00FA3FAA">
        <w:rPr>
          <w:rFonts w:ascii="Times New Roman" w:eastAsia="Times New Roman" w:hAnsi="Times New Roman" w:cs="Times New Roman"/>
          <w:color w:val="222222"/>
        </w:rPr>
        <w:t xml:space="preserve">00pm to 2:00pm </w:t>
      </w:r>
      <w:r w:rsidRPr="00AB680C">
        <w:rPr>
          <w:rFonts w:ascii="Times New Roman" w:eastAsia="Times New Roman" w:hAnsi="Times New Roman" w:cs="Times New Roman"/>
          <w:color w:val="222222"/>
        </w:rPr>
        <w:t>in the third court at the King School again; the clinics were taught by an outside hired coach, Nick Bryant. The feedback was very positive, with many repeat attendees. The clinics and attendance/sign-ups (not all sign-ups were able to attend) were as follows for the spring season:</w:t>
      </w:r>
      <w:r w:rsidRPr="00AB680C">
        <w:rPr>
          <w:rFonts w:ascii="Times New Roman" w:eastAsia="Times New Roman" w:hAnsi="Times New Roman" w:cs="Times New Roman"/>
          <w:color w:val="222222"/>
        </w:rPr>
        <w:br/>
      </w:r>
    </w:p>
    <w:p w:rsidR="00AB680C" w:rsidRPr="00AB680C" w:rsidRDefault="00AB680C" w:rsidP="00AB680C">
      <w:pPr>
        <w:numPr>
          <w:ilvl w:val="0"/>
          <w:numId w:val="2"/>
        </w:numPr>
        <w:contextualSpacing/>
        <w:rPr>
          <w:rFonts w:ascii="Times New Roman" w:eastAsia="Times New Roman" w:hAnsi="Times New Roman" w:cs="Times New Roman"/>
          <w:color w:val="222222"/>
        </w:rPr>
      </w:pPr>
      <w:r w:rsidRPr="00AB680C">
        <w:rPr>
          <w:rFonts w:ascii="Times New Roman" w:eastAsia="Times New Roman" w:hAnsi="Times New Roman" w:cs="Times New Roman"/>
          <w:color w:val="222222"/>
        </w:rPr>
        <w:t>Serving / Passing (6)</w:t>
      </w:r>
    </w:p>
    <w:p w:rsidR="00AB680C" w:rsidRPr="00AB680C" w:rsidRDefault="00AB680C" w:rsidP="00AB680C">
      <w:pPr>
        <w:numPr>
          <w:ilvl w:val="0"/>
          <w:numId w:val="2"/>
        </w:numPr>
        <w:contextualSpacing/>
        <w:rPr>
          <w:rFonts w:ascii="Times New Roman" w:eastAsia="Times New Roman" w:hAnsi="Times New Roman" w:cs="Times New Roman"/>
          <w:color w:val="222222"/>
        </w:rPr>
      </w:pPr>
      <w:r w:rsidRPr="00AB680C">
        <w:rPr>
          <w:rFonts w:ascii="Times New Roman" w:eastAsia="Times New Roman" w:hAnsi="Times New Roman" w:cs="Times New Roman"/>
          <w:color w:val="222222"/>
        </w:rPr>
        <w:t>Serving / Passing &amp; Overhead Passing (8)</w:t>
      </w:r>
    </w:p>
    <w:p w:rsidR="00AB680C" w:rsidRPr="00AB680C" w:rsidRDefault="00AB680C" w:rsidP="00AB680C">
      <w:pPr>
        <w:numPr>
          <w:ilvl w:val="0"/>
          <w:numId w:val="2"/>
        </w:numPr>
        <w:contextualSpacing/>
        <w:rPr>
          <w:rFonts w:ascii="Times New Roman" w:eastAsia="Times New Roman" w:hAnsi="Times New Roman" w:cs="Times New Roman"/>
          <w:color w:val="222222"/>
        </w:rPr>
      </w:pPr>
      <w:r w:rsidRPr="00AB680C">
        <w:rPr>
          <w:rFonts w:ascii="Times New Roman" w:eastAsia="Times New Roman" w:hAnsi="Times New Roman" w:cs="Times New Roman"/>
          <w:color w:val="222222"/>
        </w:rPr>
        <w:t>Serving / Serve Receive (7)</w:t>
      </w:r>
    </w:p>
    <w:p w:rsidR="00AB680C" w:rsidRPr="00AB680C" w:rsidRDefault="00AB680C" w:rsidP="00AB680C">
      <w:pPr>
        <w:numPr>
          <w:ilvl w:val="0"/>
          <w:numId w:val="2"/>
        </w:numPr>
        <w:contextualSpacing/>
        <w:rPr>
          <w:rFonts w:ascii="Times New Roman" w:eastAsia="Times New Roman" w:hAnsi="Times New Roman" w:cs="Times New Roman"/>
          <w:color w:val="222222"/>
        </w:rPr>
      </w:pPr>
      <w:r w:rsidRPr="00AB680C">
        <w:rPr>
          <w:rFonts w:ascii="Times New Roman" w:eastAsia="Times New Roman" w:hAnsi="Times New Roman" w:cs="Times New Roman"/>
          <w:color w:val="222222"/>
        </w:rPr>
        <w:t>Passing / Serve Receive / Attack Footwork (12)</w:t>
      </w:r>
    </w:p>
    <w:p w:rsidR="00AB680C" w:rsidRPr="00AB680C" w:rsidRDefault="00AB680C" w:rsidP="00AB680C">
      <w:pPr>
        <w:numPr>
          <w:ilvl w:val="0"/>
          <w:numId w:val="2"/>
        </w:numPr>
        <w:contextualSpacing/>
        <w:rPr>
          <w:rFonts w:ascii="Times New Roman" w:eastAsia="Times New Roman" w:hAnsi="Times New Roman" w:cs="Times New Roman"/>
          <w:color w:val="222222"/>
        </w:rPr>
      </w:pPr>
      <w:r w:rsidRPr="00AB680C">
        <w:rPr>
          <w:rFonts w:ascii="Times New Roman" w:eastAsia="Times New Roman" w:hAnsi="Times New Roman" w:cs="Times New Roman"/>
          <w:color w:val="222222"/>
        </w:rPr>
        <w:t>Setting / Attack Armwork / Hitting (13)</w:t>
      </w:r>
    </w:p>
    <w:p w:rsidR="00AB680C" w:rsidRPr="00AB680C" w:rsidRDefault="00AB680C" w:rsidP="00AB680C">
      <w:pPr>
        <w:numPr>
          <w:ilvl w:val="0"/>
          <w:numId w:val="2"/>
        </w:numPr>
        <w:contextualSpacing/>
        <w:rPr>
          <w:rFonts w:ascii="Times New Roman" w:eastAsia="Times New Roman" w:hAnsi="Times New Roman" w:cs="Times New Roman"/>
          <w:color w:val="222222"/>
        </w:rPr>
      </w:pPr>
      <w:r w:rsidRPr="00AB680C">
        <w:rPr>
          <w:rFonts w:ascii="Times New Roman" w:eastAsia="Times New Roman" w:hAnsi="Times New Roman" w:cs="Times New Roman"/>
          <w:color w:val="222222"/>
        </w:rPr>
        <w:t>Setting / Hitting (17)</w:t>
      </w:r>
    </w:p>
    <w:p w:rsidR="00AB680C" w:rsidRPr="00AB680C" w:rsidRDefault="00AB680C" w:rsidP="00AB680C">
      <w:pPr>
        <w:numPr>
          <w:ilvl w:val="0"/>
          <w:numId w:val="2"/>
        </w:numPr>
        <w:contextualSpacing/>
        <w:rPr>
          <w:rFonts w:ascii="Times New Roman" w:eastAsia="Times New Roman" w:hAnsi="Times New Roman" w:cs="Times New Roman"/>
          <w:color w:val="222222"/>
        </w:rPr>
      </w:pPr>
      <w:r w:rsidRPr="00AB680C">
        <w:rPr>
          <w:rFonts w:ascii="Times New Roman" w:eastAsia="Times New Roman" w:hAnsi="Times New Roman" w:cs="Times New Roman"/>
          <w:color w:val="222222"/>
        </w:rPr>
        <w:t>Hitting / Defense (13)</w:t>
      </w:r>
    </w:p>
    <w:p w:rsidR="00AB680C" w:rsidRPr="00AB680C" w:rsidRDefault="00AB680C" w:rsidP="00AB680C">
      <w:pPr>
        <w:numPr>
          <w:ilvl w:val="0"/>
          <w:numId w:val="2"/>
        </w:numPr>
        <w:contextualSpacing/>
        <w:rPr>
          <w:rFonts w:ascii="Times New Roman" w:eastAsia="Times New Roman" w:hAnsi="Times New Roman" w:cs="Times New Roman"/>
          <w:color w:val="222222"/>
        </w:rPr>
      </w:pPr>
      <w:r w:rsidRPr="00AB680C">
        <w:rPr>
          <w:rFonts w:ascii="Times New Roman" w:eastAsia="Times New Roman" w:hAnsi="Times New Roman" w:cs="Times New Roman"/>
          <w:color w:val="222222"/>
        </w:rPr>
        <w:lastRenderedPageBreak/>
        <w:t>Defense / Hitting / Blocking (11)</w:t>
      </w:r>
    </w:p>
    <w:p w:rsidR="00AB680C" w:rsidRPr="00AB680C" w:rsidRDefault="00AB680C" w:rsidP="00AB680C">
      <w:pPr>
        <w:numPr>
          <w:ilvl w:val="0"/>
          <w:numId w:val="2"/>
        </w:numPr>
        <w:contextualSpacing/>
        <w:rPr>
          <w:rFonts w:ascii="Times New Roman" w:eastAsia="Times New Roman" w:hAnsi="Times New Roman" w:cs="Times New Roman"/>
          <w:color w:val="222222"/>
        </w:rPr>
      </w:pPr>
      <w:r w:rsidRPr="00AB680C">
        <w:rPr>
          <w:rFonts w:ascii="Times New Roman" w:eastAsia="Times New Roman" w:hAnsi="Times New Roman" w:cs="Times New Roman"/>
          <w:color w:val="222222"/>
        </w:rPr>
        <w:t>6-Person Positioning &amp; Team Defense (10)</w:t>
      </w:r>
    </w:p>
    <w:p w:rsidR="00AB680C" w:rsidRPr="00AB680C" w:rsidRDefault="00AB680C" w:rsidP="00AB680C">
      <w:pPr>
        <w:numPr>
          <w:ilvl w:val="0"/>
          <w:numId w:val="2"/>
        </w:numPr>
        <w:contextualSpacing/>
        <w:rPr>
          <w:rFonts w:ascii="Times New Roman" w:eastAsia="Times New Roman" w:hAnsi="Times New Roman" w:cs="Times New Roman"/>
          <w:color w:val="222222"/>
        </w:rPr>
      </w:pPr>
      <w:r w:rsidRPr="00AB680C">
        <w:rPr>
          <w:rFonts w:ascii="Times New Roman" w:eastAsia="Times New Roman" w:hAnsi="Times New Roman" w:cs="Times New Roman"/>
          <w:color w:val="222222"/>
        </w:rPr>
        <w:t>Rotations / Skills Review (11)</w:t>
      </w:r>
    </w:p>
    <w:p w:rsidR="00AB680C" w:rsidRPr="00AB680C" w:rsidRDefault="00AB680C" w:rsidP="00AB680C">
      <w:pPr>
        <w:numPr>
          <w:ilvl w:val="0"/>
          <w:numId w:val="2"/>
        </w:numPr>
        <w:contextualSpacing/>
        <w:rPr>
          <w:rFonts w:ascii="Times New Roman" w:eastAsia="Times New Roman" w:hAnsi="Times New Roman" w:cs="Times New Roman"/>
          <w:i/>
          <w:color w:val="222222"/>
        </w:rPr>
      </w:pPr>
      <w:r w:rsidRPr="00AB680C">
        <w:rPr>
          <w:rFonts w:ascii="Times New Roman" w:eastAsia="Times New Roman" w:hAnsi="Times New Roman" w:cs="Times New Roman"/>
          <w:i/>
          <w:color w:val="222222"/>
        </w:rPr>
        <w:t>Hitting / Blocking (Upcoming, TBD)</w:t>
      </w:r>
    </w:p>
    <w:p w:rsidR="00AB680C" w:rsidRPr="00AB680C" w:rsidRDefault="00AB680C" w:rsidP="00AB680C">
      <w:pPr>
        <w:numPr>
          <w:ilvl w:val="0"/>
          <w:numId w:val="2"/>
        </w:numPr>
        <w:contextualSpacing/>
        <w:rPr>
          <w:rFonts w:ascii="Times New Roman" w:eastAsia="Times New Roman" w:hAnsi="Times New Roman" w:cs="Times New Roman"/>
          <w:i/>
          <w:color w:val="222222"/>
        </w:rPr>
      </w:pPr>
      <w:r w:rsidRPr="00AB680C">
        <w:rPr>
          <w:rFonts w:ascii="Times New Roman" w:eastAsia="Times New Roman" w:hAnsi="Times New Roman" w:cs="Times New Roman"/>
          <w:i/>
          <w:color w:val="222222"/>
        </w:rPr>
        <w:t>Defense / Hitting (Upcoming, TBD)</w:t>
      </w:r>
    </w:p>
    <w:p w:rsidR="00AB680C" w:rsidRPr="00AB680C" w:rsidRDefault="00AB680C" w:rsidP="00AB680C">
      <w:pPr>
        <w:pBdr>
          <w:top w:val="nil"/>
          <w:left w:val="nil"/>
          <w:bottom w:val="nil"/>
          <w:right w:val="nil"/>
          <w:between w:val="nil"/>
        </w:pBdr>
        <w:ind w:firstLine="720"/>
        <w:rPr>
          <w:rFonts w:ascii="Times New Roman" w:eastAsia="Times New Roman" w:hAnsi="Times New Roman" w:cs="Times New Roman"/>
        </w:rPr>
      </w:pPr>
    </w:p>
    <w:p w:rsidR="00AB680C" w:rsidRPr="00AB680C" w:rsidRDefault="00AB680C" w:rsidP="00FA3FAA">
      <w:pPr>
        <w:rPr>
          <w:rFonts w:ascii="Times New Roman" w:eastAsia="Times New Roman" w:hAnsi="Times New Roman" w:cs="Times New Roman"/>
          <w:color w:val="222222"/>
        </w:rPr>
      </w:pPr>
      <w:r w:rsidRPr="00AB680C">
        <w:rPr>
          <w:rFonts w:ascii="Times New Roman" w:eastAsia="Times New Roman" w:hAnsi="Times New Roman" w:cs="Times New Roman"/>
          <w:color w:val="222222"/>
        </w:rPr>
        <w:t>We charged $15 per clinic and allowed for payment either online (our LeagueApps site) or in person using cash. We also offered discounted 5-packs for $50 ($10 per clinic). See cost/cash flow breakdown below:</w:t>
      </w:r>
    </w:p>
    <w:p w:rsidR="00AB680C" w:rsidRPr="00AB680C" w:rsidRDefault="00AB680C" w:rsidP="00AB680C">
      <w:pPr>
        <w:rPr>
          <w:rFonts w:ascii="Times New Roman" w:eastAsia="Times New Roman" w:hAnsi="Times New Roman" w:cs="Times New Roman"/>
          <w:color w:val="222222"/>
        </w:rPr>
      </w:pPr>
    </w:p>
    <w:p w:rsidR="00AB680C" w:rsidRPr="00AB680C" w:rsidRDefault="00AB680C" w:rsidP="00AB680C">
      <w:pPr>
        <w:rPr>
          <w:rFonts w:ascii="Times New Roman" w:eastAsia="Times New Roman" w:hAnsi="Times New Roman" w:cs="Times New Roman"/>
          <w:b/>
          <w:color w:val="222222"/>
          <w:u w:val="single"/>
        </w:rPr>
      </w:pPr>
      <w:r w:rsidRPr="00AB680C">
        <w:rPr>
          <w:rFonts w:ascii="Times New Roman" w:eastAsia="Times New Roman" w:hAnsi="Times New Roman" w:cs="Times New Roman"/>
          <w:b/>
          <w:color w:val="222222"/>
          <w:u w:val="single"/>
        </w:rPr>
        <w:t xml:space="preserve">Spring 2018 Clinic Cost Breakdown </w:t>
      </w:r>
      <w:r w:rsidRPr="00AB680C">
        <w:rPr>
          <w:rFonts w:ascii="Times New Roman" w:eastAsia="Times New Roman" w:hAnsi="Times New Roman" w:cs="Times New Roman"/>
          <w:b/>
          <w:i/>
          <w:color w:val="222222"/>
          <w:u w:val="single"/>
        </w:rPr>
        <w:t>(as of May 10, 2018, not including last two Spring 2018 clinics)</w:t>
      </w:r>
      <w:r w:rsidRPr="00AB680C">
        <w:rPr>
          <w:rFonts w:ascii="Times New Roman" w:eastAsia="Times New Roman" w:hAnsi="Times New Roman" w:cs="Times New Roman"/>
          <w:b/>
          <w:color w:val="222222"/>
          <w:u w:val="single"/>
        </w:rPr>
        <w:t>:</w:t>
      </w:r>
    </w:p>
    <w:p w:rsidR="00AB680C" w:rsidRPr="00AB680C" w:rsidRDefault="00AB680C" w:rsidP="00AB680C">
      <w:pPr>
        <w:rPr>
          <w:rFonts w:ascii="Times New Roman" w:eastAsia="Times New Roman" w:hAnsi="Times New Roman" w:cs="Times New Roman"/>
          <w:color w:val="222222"/>
        </w:rPr>
      </w:pPr>
      <w:r w:rsidRPr="00AB680C">
        <w:rPr>
          <w:rFonts w:ascii="Times New Roman" w:eastAsia="Times New Roman" w:hAnsi="Times New Roman" w:cs="Times New Roman"/>
          <w:color w:val="222222"/>
        </w:rPr>
        <w:t xml:space="preserve">5-Packs Sold (14 Total): $700 </w:t>
      </w:r>
    </w:p>
    <w:p w:rsidR="00AB680C" w:rsidRPr="00AB680C" w:rsidRDefault="00AB680C" w:rsidP="00AB680C">
      <w:pPr>
        <w:rPr>
          <w:rFonts w:ascii="Times New Roman" w:eastAsia="Times New Roman" w:hAnsi="Times New Roman" w:cs="Times New Roman"/>
          <w:color w:val="222222"/>
        </w:rPr>
      </w:pPr>
      <w:r w:rsidRPr="00AB680C">
        <w:rPr>
          <w:rFonts w:ascii="Times New Roman" w:eastAsia="Times New Roman" w:hAnsi="Times New Roman" w:cs="Times New Roman"/>
          <w:color w:val="222222"/>
        </w:rPr>
        <w:t>Clinic Attendance Fees Collected (Cash &amp; Online, Excluding 5-Packs): $840</w:t>
      </w:r>
    </w:p>
    <w:p w:rsidR="00AB680C" w:rsidRPr="00AB680C" w:rsidRDefault="00AB680C" w:rsidP="00AB680C">
      <w:pPr>
        <w:rPr>
          <w:rFonts w:ascii="Times New Roman" w:eastAsia="Times New Roman" w:hAnsi="Times New Roman" w:cs="Times New Roman"/>
          <w:color w:val="222222"/>
        </w:rPr>
      </w:pPr>
      <w:r w:rsidRPr="00AB680C">
        <w:rPr>
          <w:rFonts w:ascii="Times New Roman" w:eastAsia="Times New Roman" w:hAnsi="Times New Roman" w:cs="Times New Roman"/>
          <w:color w:val="222222"/>
        </w:rPr>
        <w:t xml:space="preserve">Clinic Costs (Coaching Fees, does not include gym fees): 10 x $50 + $10 </w:t>
      </w:r>
      <w:r w:rsidR="00FA3FAA">
        <w:rPr>
          <w:rFonts w:ascii="Times New Roman" w:eastAsia="Times New Roman" w:hAnsi="Times New Roman" w:cs="Times New Roman"/>
          <w:color w:val="222222"/>
        </w:rPr>
        <w:t>(</w:t>
      </w:r>
      <w:r w:rsidRPr="00AB680C">
        <w:rPr>
          <w:rFonts w:ascii="Times New Roman" w:eastAsia="Times New Roman" w:hAnsi="Times New Roman" w:cs="Times New Roman"/>
          <w:color w:val="222222"/>
        </w:rPr>
        <w:t>Open Play Comp</w:t>
      </w:r>
      <w:r w:rsidR="00FA3FAA">
        <w:rPr>
          <w:rFonts w:ascii="Times New Roman" w:eastAsia="Times New Roman" w:hAnsi="Times New Roman" w:cs="Times New Roman"/>
          <w:color w:val="222222"/>
        </w:rPr>
        <w:t>)</w:t>
      </w:r>
      <w:r w:rsidRPr="00AB680C">
        <w:rPr>
          <w:rFonts w:ascii="Times New Roman" w:eastAsia="Times New Roman" w:hAnsi="Times New Roman" w:cs="Times New Roman"/>
          <w:color w:val="222222"/>
        </w:rPr>
        <w:t xml:space="preserve"> = $510</w:t>
      </w:r>
    </w:p>
    <w:p w:rsidR="00AB680C" w:rsidRPr="00AB680C" w:rsidRDefault="00AB680C" w:rsidP="00AB680C">
      <w:pPr>
        <w:pBdr>
          <w:top w:val="nil"/>
          <w:left w:val="nil"/>
          <w:bottom w:val="nil"/>
          <w:right w:val="nil"/>
          <w:between w:val="nil"/>
        </w:pBdr>
        <w:rPr>
          <w:rFonts w:ascii="Times New Roman" w:eastAsia="Times New Roman" w:hAnsi="Times New Roman" w:cs="Times New Roman"/>
          <w:b/>
        </w:rPr>
      </w:pPr>
      <w:r w:rsidRPr="00AB680C">
        <w:rPr>
          <w:rFonts w:ascii="Times New Roman" w:eastAsia="Times New Roman" w:hAnsi="Times New Roman" w:cs="Times New Roman"/>
          <w:b/>
        </w:rPr>
        <w:t>Spring Net Cash Flow: +$1,030</w:t>
      </w:r>
    </w:p>
    <w:p w:rsidR="00AB680C" w:rsidRPr="00AB680C" w:rsidRDefault="00AB680C" w:rsidP="00AB680C">
      <w:pPr>
        <w:pBdr>
          <w:top w:val="nil"/>
          <w:left w:val="nil"/>
          <w:bottom w:val="nil"/>
          <w:right w:val="nil"/>
          <w:between w:val="nil"/>
        </w:pBdr>
        <w:rPr>
          <w:rFonts w:ascii="Times New Roman" w:eastAsia="Times New Roman" w:hAnsi="Times New Roman" w:cs="Times New Roman"/>
        </w:rPr>
      </w:pPr>
    </w:p>
    <w:p w:rsidR="00AB680C" w:rsidRPr="00AB680C" w:rsidRDefault="00AB680C" w:rsidP="00AB680C">
      <w:pPr>
        <w:pBdr>
          <w:top w:val="nil"/>
          <w:left w:val="nil"/>
          <w:bottom w:val="nil"/>
          <w:right w:val="nil"/>
          <w:between w:val="nil"/>
        </w:pBdr>
        <w:rPr>
          <w:rFonts w:ascii="Times New Roman" w:hAnsi="Times New Roman" w:cs="Times New Roman"/>
        </w:rPr>
      </w:pPr>
      <w:r w:rsidRPr="00AB680C">
        <w:rPr>
          <w:rFonts w:ascii="Times New Roman" w:eastAsia="Times New Roman" w:hAnsi="Times New Roman" w:cs="Times New Roman"/>
          <w:b/>
          <w:u w:val="single"/>
        </w:rPr>
        <w:t>Total Season Clinic Net Cash Flow:</w:t>
      </w:r>
      <w:r w:rsidRPr="00AB680C">
        <w:rPr>
          <w:rFonts w:ascii="Times New Roman" w:eastAsia="Times New Roman" w:hAnsi="Times New Roman" w:cs="Times New Roman"/>
          <w:b/>
        </w:rPr>
        <w:t xml:space="preserve"> </w:t>
      </w:r>
      <w:r w:rsidRPr="00AB680C">
        <w:rPr>
          <w:rFonts w:ascii="Times New Roman" w:eastAsia="Times New Roman" w:hAnsi="Times New Roman" w:cs="Times New Roman"/>
        </w:rPr>
        <w:t xml:space="preserve">$835 + $1030 </w:t>
      </w:r>
      <w:r w:rsidRPr="00AB680C">
        <w:rPr>
          <w:rFonts w:ascii="Times New Roman" w:eastAsia="Times New Roman" w:hAnsi="Times New Roman" w:cs="Times New Roman"/>
          <w:b/>
        </w:rPr>
        <w:t>= +$1,865</w:t>
      </w:r>
    </w:p>
    <w:p w:rsidR="00C21E86" w:rsidRPr="008F6AA5" w:rsidRDefault="00C21E86">
      <w:pPr>
        <w:pBdr>
          <w:top w:val="nil"/>
          <w:left w:val="nil"/>
          <w:bottom w:val="nil"/>
          <w:right w:val="nil"/>
          <w:between w:val="nil"/>
        </w:pBdr>
        <w:rPr>
          <w:rFonts w:ascii="Times New Roman" w:hAnsi="Times New Roman" w:cs="Times New Roman"/>
          <w:color w:val="222222"/>
          <w:highlight w:val="white"/>
        </w:rPr>
      </w:pPr>
    </w:p>
    <w:p w:rsidR="00C21E86" w:rsidRPr="00F67F44" w:rsidRDefault="00F67F44">
      <w:pPr>
        <w:pStyle w:val="Heading2"/>
        <w:rPr>
          <w:rFonts w:ascii="Times New Roman" w:hAnsi="Times New Roman" w:cs="Times New Roman"/>
          <w:b w:val="0"/>
          <w:sz w:val="22"/>
          <w:highlight w:val="white"/>
        </w:rPr>
      </w:pPr>
      <w:bookmarkStart w:id="14" w:name="_1anbly2neud4" w:colFirst="0" w:colLast="0"/>
      <w:bookmarkEnd w:id="14"/>
      <w:r w:rsidRPr="00F67F44">
        <w:rPr>
          <w:rFonts w:ascii="Times New Roman" w:hAnsi="Times New Roman" w:cs="Times New Roman"/>
          <w:b w:val="0"/>
          <w:color w:val="222222"/>
          <w:sz w:val="22"/>
          <w:highlight w:val="white"/>
          <w:u w:val="single"/>
        </w:rPr>
        <w:t>Tournaments Committee Report</w:t>
      </w:r>
      <w:r w:rsidR="00AB680C" w:rsidRPr="00F67F44">
        <w:rPr>
          <w:rFonts w:ascii="Times New Roman" w:hAnsi="Times New Roman" w:cs="Times New Roman"/>
          <w:b w:val="0"/>
          <w:sz w:val="22"/>
          <w:highlight w:val="white"/>
        </w:rPr>
        <w:t xml:space="preserve"> - Prepared by Beth Hughes</w:t>
      </w:r>
    </w:p>
    <w:p w:rsidR="00C21E86" w:rsidRPr="008F6AA5" w:rsidRDefault="00C21E86">
      <w:pPr>
        <w:pBdr>
          <w:top w:val="nil"/>
          <w:left w:val="nil"/>
          <w:bottom w:val="nil"/>
          <w:right w:val="nil"/>
          <w:between w:val="nil"/>
        </w:pBdr>
        <w:rPr>
          <w:rFonts w:ascii="Times New Roman" w:eastAsia="Times New Roman" w:hAnsi="Times New Roman" w:cs="Times New Roman"/>
          <w:highlight w:val="white"/>
        </w:rPr>
      </w:pPr>
    </w:p>
    <w:p w:rsidR="00C21E86" w:rsidRDefault="00AB680C" w:rsidP="00F67F44">
      <w:pPr>
        <w:pBdr>
          <w:top w:val="nil"/>
          <w:left w:val="nil"/>
          <w:bottom w:val="nil"/>
          <w:right w:val="nil"/>
          <w:between w:val="nil"/>
        </w:pBdr>
        <w:rPr>
          <w:rFonts w:ascii="Times New Roman" w:eastAsia="Times New Roman" w:hAnsi="Times New Roman" w:cs="Times New Roman"/>
          <w:highlight w:val="white"/>
        </w:rPr>
      </w:pPr>
      <w:r w:rsidRPr="008F6AA5">
        <w:rPr>
          <w:rFonts w:ascii="Times New Roman" w:eastAsia="Times New Roman" w:hAnsi="Times New Roman" w:cs="Times New Roman"/>
          <w:highlight w:val="white"/>
        </w:rPr>
        <w:t>This season</w:t>
      </w:r>
      <w:r w:rsidR="00F67F44">
        <w:rPr>
          <w:rFonts w:ascii="Times New Roman" w:eastAsia="Times New Roman" w:hAnsi="Times New Roman" w:cs="Times New Roman"/>
          <w:highlight w:val="white"/>
        </w:rPr>
        <w:t>,</w:t>
      </w:r>
      <w:r w:rsidRPr="008F6AA5">
        <w:rPr>
          <w:rFonts w:ascii="Times New Roman" w:eastAsia="Times New Roman" w:hAnsi="Times New Roman" w:cs="Times New Roman"/>
          <w:highlight w:val="white"/>
        </w:rPr>
        <w:t xml:space="preserve"> CBVA hosted five indoor tournaments</w:t>
      </w:r>
      <w:r w:rsidR="00F67F44">
        <w:rPr>
          <w:rFonts w:ascii="Times New Roman" w:eastAsia="Times New Roman" w:hAnsi="Times New Roman" w:cs="Times New Roman"/>
          <w:highlight w:val="white"/>
        </w:rPr>
        <w:t>: the</w:t>
      </w:r>
      <w:r w:rsidRPr="008F6AA5">
        <w:rPr>
          <w:rFonts w:ascii="Times New Roman" w:eastAsia="Times New Roman" w:hAnsi="Times New Roman" w:cs="Times New Roman"/>
          <w:highlight w:val="white"/>
        </w:rPr>
        <w:t xml:space="preserve"> Halloween Scramble, </w:t>
      </w:r>
      <w:r w:rsidR="00F67F44">
        <w:rPr>
          <w:rFonts w:ascii="Times New Roman" w:eastAsia="Times New Roman" w:hAnsi="Times New Roman" w:cs="Times New Roman"/>
          <w:highlight w:val="white"/>
        </w:rPr>
        <w:t xml:space="preserve">the </w:t>
      </w:r>
      <w:r w:rsidRPr="008F6AA5">
        <w:rPr>
          <w:rFonts w:ascii="Times New Roman" w:eastAsia="Times New Roman" w:hAnsi="Times New Roman" w:cs="Times New Roman"/>
          <w:highlight w:val="white"/>
        </w:rPr>
        <w:t>Christmas</w:t>
      </w:r>
      <w:r w:rsidR="00F67F44">
        <w:rPr>
          <w:rFonts w:ascii="Times New Roman" w:eastAsia="Times New Roman" w:hAnsi="Times New Roman" w:cs="Times New Roman"/>
          <w:highlight w:val="white"/>
        </w:rPr>
        <w:t xml:space="preserve"> Reindeer Games, the Va</w:t>
      </w:r>
      <w:r w:rsidRPr="008F6AA5">
        <w:rPr>
          <w:rFonts w:ascii="Times New Roman" w:eastAsia="Times New Roman" w:hAnsi="Times New Roman" w:cs="Times New Roman"/>
          <w:highlight w:val="white"/>
        </w:rPr>
        <w:t xml:space="preserve">lentine’s Scramble and </w:t>
      </w:r>
      <w:r w:rsidR="00F67F44">
        <w:rPr>
          <w:rFonts w:ascii="Times New Roman" w:eastAsia="Times New Roman" w:hAnsi="Times New Roman" w:cs="Times New Roman"/>
          <w:highlight w:val="white"/>
        </w:rPr>
        <w:t xml:space="preserve">the </w:t>
      </w:r>
      <w:r w:rsidRPr="008F6AA5">
        <w:rPr>
          <w:rFonts w:ascii="Times New Roman" w:eastAsia="Times New Roman" w:hAnsi="Times New Roman" w:cs="Times New Roman"/>
          <w:highlight w:val="white"/>
        </w:rPr>
        <w:t xml:space="preserve">Valentine’s Open </w:t>
      </w:r>
      <w:r w:rsidR="00F67F44">
        <w:rPr>
          <w:rFonts w:ascii="Times New Roman" w:eastAsia="Times New Roman" w:hAnsi="Times New Roman" w:cs="Times New Roman"/>
          <w:highlight w:val="white"/>
        </w:rPr>
        <w:t>T</w:t>
      </w:r>
      <w:r w:rsidRPr="008F6AA5">
        <w:rPr>
          <w:rFonts w:ascii="Times New Roman" w:eastAsia="Times New Roman" w:hAnsi="Times New Roman" w:cs="Times New Roman"/>
          <w:highlight w:val="white"/>
        </w:rPr>
        <w:t xml:space="preserve">ournament, as well as </w:t>
      </w:r>
      <w:r w:rsidR="00F67F44">
        <w:rPr>
          <w:rFonts w:ascii="Times New Roman" w:eastAsia="Times New Roman" w:hAnsi="Times New Roman" w:cs="Times New Roman"/>
          <w:highlight w:val="white"/>
        </w:rPr>
        <w:t xml:space="preserve">the </w:t>
      </w:r>
      <w:r w:rsidRPr="008F6AA5">
        <w:rPr>
          <w:rFonts w:ascii="Times New Roman" w:eastAsia="Times New Roman" w:hAnsi="Times New Roman" w:cs="Times New Roman"/>
          <w:highlight w:val="white"/>
        </w:rPr>
        <w:t>Green Bean. Both scrambles were offered first to league members and then opened up to additional local players to add numbers and fill out teams. The Christmas tournament was CBVA</w:t>
      </w:r>
      <w:r w:rsidR="00F67F44">
        <w:rPr>
          <w:rFonts w:ascii="Times New Roman" w:eastAsia="Times New Roman" w:hAnsi="Times New Roman" w:cs="Times New Roman"/>
          <w:highlight w:val="white"/>
        </w:rPr>
        <w:t>-</w:t>
      </w:r>
      <w:r w:rsidRPr="008F6AA5">
        <w:rPr>
          <w:rFonts w:ascii="Times New Roman" w:eastAsia="Times New Roman" w:hAnsi="Times New Roman" w:cs="Times New Roman"/>
          <w:highlight w:val="white"/>
        </w:rPr>
        <w:t xml:space="preserve">based teams with a ratings cap and </w:t>
      </w:r>
      <w:r w:rsidR="00F67F44">
        <w:rPr>
          <w:rFonts w:ascii="Times New Roman" w:eastAsia="Times New Roman" w:hAnsi="Times New Roman" w:cs="Times New Roman"/>
          <w:highlight w:val="white"/>
        </w:rPr>
        <w:t xml:space="preserve">the </w:t>
      </w:r>
      <w:r w:rsidRPr="008F6AA5">
        <w:rPr>
          <w:rFonts w:ascii="Times New Roman" w:eastAsia="Times New Roman" w:hAnsi="Times New Roman" w:cs="Times New Roman"/>
          <w:highlight w:val="white"/>
        </w:rPr>
        <w:t>Open Valentine</w:t>
      </w:r>
      <w:r w:rsidR="00F67F44">
        <w:rPr>
          <w:rFonts w:ascii="Times New Roman" w:eastAsia="Times New Roman" w:hAnsi="Times New Roman" w:cs="Times New Roman"/>
          <w:highlight w:val="white"/>
        </w:rPr>
        <w:t>'</w:t>
      </w:r>
      <w:r w:rsidRPr="008F6AA5">
        <w:rPr>
          <w:rFonts w:ascii="Times New Roman" w:eastAsia="Times New Roman" w:hAnsi="Times New Roman" w:cs="Times New Roman"/>
          <w:highlight w:val="white"/>
        </w:rPr>
        <w:t>s included many non-CBVA members.  Green Bean was open and promoted to other NAGVA groups for the C</w:t>
      </w:r>
      <w:r w:rsidR="00F67F44">
        <w:rPr>
          <w:rFonts w:ascii="Times New Roman" w:eastAsia="Times New Roman" w:hAnsi="Times New Roman" w:cs="Times New Roman"/>
          <w:highlight w:val="white"/>
        </w:rPr>
        <w:t>-</w:t>
      </w:r>
      <w:r w:rsidRPr="008F6AA5">
        <w:rPr>
          <w:rFonts w:ascii="Times New Roman" w:eastAsia="Times New Roman" w:hAnsi="Times New Roman" w:cs="Times New Roman"/>
          <w:highlight w:val="white"/>
        </w:rPr>
        <w:t xml:space="preserve">level group of players. We had 3 teams from Gotham join us for this inaugural tournament. All tournaments ran in the black and brought in additional money for CBVA as well as some new memberships to the league.  </w:t>
      </w:r>
    </w:p>
    <w:p w:rsidR="00F67F44" w:rsidRPr="008F6AA5" w:rsidRDefault="00F67F44" w:rsidP="00F67F44">
      <w:pPr>
        <w:pBdr>
          <w:top w:val="nil"/>
          <w:left w:val="nil"/>
          <w:bottom w:val="nil"/>
          <w:right w:val="nil"/>
          <w:between w:val="nil"/>
        </w:pBdr>
        <w:rPr>
          <w:rFonts w:ascii="Times New Roman" w:eastAsia="Times New Roman" w:hAnsi="Times New Roman" w:cs="Times New Roman"/>
          <w:highlight w:val="white"/>
        </w:rPr>
      </w:pPr>
    </w:p>
    <w:p w:rsidR="00C21E86" w:rsidRDefault="00F67F44" w:rsidP="00F67F44">
      <w:pPr>
        <w:pBdr>
          <w:top w:val="nil"/>
          <w:left w:val="nil"/>
          <w:bottom w:val="nil"/>
          <w:right w:val="nil"/>
          <w:between w:val="nil"/>
        </w:pBdr>
        <w:rPr>
          <w:rFonts w:ascii="Times New Roman" w:eastAsia="Times New Roman" w:hAnsi="Times New Roman" w:cs="Times New Roman"/>
          <w:highlight w:val="white"/>
        </w:rPr>
      </w:pPr>
      <w:r>
        <w:rPr>
          <w:rFonts w:ascii="Times New Roman" w:eastAsia="Times New Roman" w:hAnsi="Times New Roman" w:cs="Times New Roman"/>
          <w:highlight w:val="white"/>
        </w:rPr>
        <w:t>C</w:t>
      </w:r>
      <w:r w:rsidR="00AB680C" w:rsidRPr="008F6AA5">
        <w:rPr>
          <w:rFonts w:ascii="Times New Roman" w:eastAsia="Times New Roman" w:hAnsi="Times New Roman" w:cs="Times New Roman"/>
          <w:highlight w:val="white"/>
        </w:rPr>
        <w:t xml:space="preserve">BVA also purchased 3 complete sets of jerseys for league use. They were originally used for the 3 teams that CBVA sent to the Green Apple </w:t>
      </w:r>
      <w:r>
        <w:rPr>
          <w:rFonts w:ascii="Times New Roman" w:eastAsia="Times New Roman" w:hAnsi="Times New Roman" w:cs="Times New Roman"/>
          <w:highlight w:val="white"/>
        </w:rPr>
        <w:t>T</w:t>
      </w:r>
      <w:r w:rsidR="00AB680C" w:rsidRPr="008F6AA5">
        <w:rPr>
          <w:rFonts w:ascii="Times New Roman" w:eastAsia="Times New Roman" w:hAnsi="Times New Roman" w:cs="Times New Roman"/>
          <w:highlight w:val="white"/>
        </w:rPr>
        <w:t>ournament in NYC in November</w:t>
      </w:r>
      <w:r>
        <w:rPr>
          <w:rFonts w:ascii="Times New Roman" w:eastAsia="Times New Roman" w:hAnsi="Times New Roman" w:cs="Times New Roman"/>
          <w:highlight w:val="white"/>
        </w:rPr>
        <w:t xml:space="preserve"> 2017</w:t>
      </w:r>
      <w:r w:rsidR="00AB680C" w:rsidRPr="008F6AA5">
        <w:rPr>
          <w:rFonts w:ascii="Times New Roman" w:eastAsia="Times New Roman" w:hAnsi="Times New Roman" w:cs="Times New Roman"/>
          <w:highlight w:val="white"/>
        </w:rPr>
        <w:t xml:space="preserve">. They were also used by teams competing in the Green Bean tournament as well. The jerseys remain in the closet at the school and can be used by members after they have confirmed with the tournament chair. Multiple teams from CBVA were able to attend the Gotham Spring Fling tournament in late April as well.  </w:t>
      </w:r>
    </w:p>
    <w:p w:rsidR="00F67F44" w:rsidRPr="008F6AA5" w:rsidRDefault="00F67F44" w:rsidP="00F67F44">
      <w:pPr>
        <w:pBdr>
          <w:top w:val="nil"/>
          <w:left w:val="nil"/>
          <w:bottom w:val="nil"/>
          <w:right w:val="nil"/>
          <w:between w:val="nil"/>
        </w:pBdr>
        <w:rPr>
          <w:rFonts w:ascii="Times New Roman" w:eastAsia="Times New Roman" w:hAnsi="Times New Roman" w:cs="Times New Roman"/>
          <w:highlight w:val="white"/>
        </w:rPr>
      </w:pPr>
    </w:p>
    <w:p w:rsidR="00C21E86" w:rsidRDefault="00F67F44" w:rsidP="00F67F44">
      <w:pPr>
        <w:pBdr>
          <w:top w:val="nil"/>
          <w:left w:val="nil"/>
          <w:bottom w:val="nil"/>
          <w:right w:val="nil"/>
          <w:between w:val="nil"/>
        </w:pBdr>
        <w:rPr>
          <w:rFonts w:ascii="Times New Roman" w:eastAsia="Times New Roman" w:hAnsi="Times New Roman" w:cs="Times New Roman"/>
          <w:highlight w:val="white"/>
        </w:rPr>
      </w:pPr>
      <w:r>
        <w:rPr>
          <w:rFonts w:ascii="Times New Roman" w:eastAsia="Times New Roman" w:hAnsi="Times New Roman" w:cs="Times New Roman"/>
          <w:highlight w:val="white"/>
        </w:rPr>
        <w:t>S</w:t>
      </w:r>
      <w:r w:rsidR="00AB680C" w:rsidRPr="008F6AA5">
        <w:rPr>
          <w:rFonts w:ascii="Times New Roman" w:eastAsia="Times New Roman" w:hAnsi="Times New Roman" w:cs="Times New Roman"/>
          <w:highlight w:val="white"/>
        </w:rPr>
        <w:t xml:space="preserve">wag was a focus for the tournament committee this year. We purchased CBVA logoed bags, water bottles, and sunglasses that were used as tournament prizes. Numbered jerseys and Green Bean jerseys were also part of this year’s tournament swag.  We included a variety of snacks, beverages, breakfast, and </w:t>
      </w:r>
      <w:r w:rsidR="00C31107">
        <w:rPr>
          <w:rFonts w:ascii="Times New Roman" w:eastAsia="Times New Roman" w:hAnsi="Times New Roman" w:cs="Times New Roman"/>
          <w:highlight w:val="white"/>
        </w:rPr>
        <w:t>C</w:t>
      </w:r>
      <w:r w:rsidR="00AB680C" w:rsidRPr="008F6AA5">
        <w:rPr>
          <w:rFonts w:ascii="Times New Roman" w:eastAsia="Times New Roman" w:hAnsi="Times New Roman" w:cs="Times New Roman"/>
          <w:highlight w:val="white"/>
        </w:rPr>
        <w:t xml:space="preserve">hristmas gifts to invest the tournament funds back into our participants.  </w:t>
      </w:r>
    </w:p>
    <w:p w:rsidR="00C31107" w:rsidRPr="008F6AA5" w:rsidRDefault="00C31107" w:rsidP="00F67F44">
      <w:pPr>
        <w:pBdr>
          <w:top w:val="nil"/>
          <w:left w:val="nil"/>
          <w:bottom w:val="nil"/>
          <w:right w:val="nil"/>
          <w:between w:val="nil"/>
        </w:pBdr>
        <w:rPr>
          <w:rFonts w:ascii="Times New Roman" w:eastAsia="Times New Roman" w:hAnsi="Times New Roman" w:cs="Times New Roman"/>
          <w:highlight w:val="white"/>
        </w:rPr>
      </w:pPr>
    </w:p>
    <w:p w:rsidR="00C21E86" w:rsidRPr="008F6AA5" w:rsidRDefault="00AB680C">
      <w:pPr>
        <w:pBdr>
          <w:top w:val="nil"/>
          <w:left w:val="nil"/>
          <w:bottom w:val="nil"/>
          <w:right w:val="nil"/>
          <w:between w:val="nil"/>
        </w:pBdr>
        <w:ind w:firstLine="720"/>
        <w:rPr>
          <w:rFonts w:ascii="Times New Roman" w:eastAsia="Times New Roman" w:hAnsi="Times New Roman" w:cs="Times New Roman"/>
          <w:highlight w:val="white"/>
        </w:rPr>
      </w:pPr>
      <w:r w:rsidRPr="008F6AA5">
        <w:rPr>
          <w:rFonts w:ascii="Times New Roman" w:eastAsia="Times New Roman" w:hAnsi="Times New Roman" w:cs="Times New Roman"/>
          <w:highlight w:val="white"/>
        </w:rPr>
        <w:t>Challenges:</w:t>
      </w:r>
      <w:r w:rsidR="00C31107">
        <w:rPr>
          <w:rFonts w:ascii="Times New Roman" w:eastAsia="Times New Roman" w:hAnsi="Times New Roman" w:cs="Times New Roman"/>
          <w:highlight w:val="white"/>
        </w:rPr>
        <w:tab/>
        <w:t>Last minute registrations/</w:t>
      </w:r>
      <w:r w:rsidRPr="008F6AA5">
        <w:rPr>
          <w:rFonts w:ascii="Times New Roman" w:eastAsia="Times New Roman" w:hAnsi="Times New Roman" w:cs="Times New Roman"/>
          <w:highlight w:val="white"/>
        </w:rPr>
        <w:t>last</w:t>
      </w:r>
      <w:r w:rsidR="00C31107">
        <w:rPr>
          <w:rFonts w:ascii="Times New Roman" w:eastAsia="Times New Roman" w:hAnsi="Times New Roman" w:cs="Times New Roman"/>
          <w:highlight w:val="white"/>
        </w:rPr>
        <w:t xml:space="preserve"> </w:t>
      </w:r>
      <w:r w:rsidRPr="008F6AA5">
        <w:rPr>
          <w:rFonts w:ascii="Times New Roman" w:eastAsia="Times New Roman" w:hAnsi="Times New Roman" w:cs="Times New Roman"/>
          <w:highlight w:val="white"/>
        </w:rPr>
        <w:t>minute drop outs</w:t>
      </w:r>
    </w:p>
    <w:p w:rsidR="00C21E86" w:rsidRPr="008F6AA5" w:rsidRDefault="00AB680C">
      <w:pPr>
        <w:pBdr>
          <w:top w:val="nil"/>
          <w:left w:val="nil"/>
          <w:bottom w:val="nil"/>
          <w:right w:val="nil"/>
          <w:between w:val="nil"/>
        </w:pBdr>
        <w:ind w:left="720" w:firstLine="720"/>
        <w:rPr>
          <w:rFonts w:ascii="Times New Roman" w:eastAsia="Times New Roman" w:hAnsi="Times New Roman" w:cs="Times New Roman"/>
          <w:highlight w:val="white"/>
        </w:rPr>
      </w:pPr>
      <w:r w:rsidRPr="008F6AA5">
        <w:rPr>
          <w:rFonts w:ascii="Times New Roman" w:eastAsia="Times New Roman" w:hAnsi="Times New Roman" w:cs="Times New Roman"/>
          <w:highlight w:val="white"/>
        </w:rPr>
        <w:t xml:space="preserve">      </w:t>
      </w:r>
      <w:r w:rsidR="00C31107">
        <w:rPr>
          <w:rFonts w:ascii="Times New Roman" w:eastAsia="Times New Roman" w:hAnsi="Times New Roman" w:cs="Times New Roman"/>
          <w:highlight w:val="white"/>
        </w:rPr>
        <w:tab/>
      </w:r>
      <w:r w:rsidRPr="008F6AA5">
        <w:rPr>
          <w:rFonts w:ascii="Times New Roman" w:eastAsia="Times New Roman" w:hAnsi="Times New Roman" w:cs="Times New Roman"/>
          <w:highlight w:val="white"/>
        </w:rPr>
        <w:t>Gym set up prior to events/</w:t>
      </w:r>
      <w:r w:rsidR="00C31107">
        <w:rPr>
          <w:rFonts w:ascii="Times New Roman" w:eastAsia="Times New Roman" w:hAnsi="Times New Roman" w:cs="Times New Roman"/>
          <w:highlight w:val="white"/>
        </w:rPr>
        <w:t>v</w:t>
      </w:r>
      <w:r w:rsidRPr="008F6AA5">
        <w:rPr>
          <w:rFonts w:ascii="Times New Roman" w:eastAsia="Times New Roman" w:hAnsi="Times New Roman" w:cs="Times New Roman"/>
          <w:highlight w:val="white"/>
        </w:rPr>
        <w:t>olunteers</w:t>
      </w:r>
    </w:p>
    <w:p w:rsidR="00C21E86" w:rsidRPr="008F6AA5" w:rsidRDefault="00AB680C">
      <w:pPr>
        <w:pBdr>
          <w:top w:val="nil"/>
          <w:left w:val="nil"/>
          <w:bottom w:val="nil"/>
          <w:right w:val="nil"/>
          <w:between w:val="nil"/>
        </w:pBdr>
        <w:ind w:left="720" w:firstLine="720"/>
        <w:rPr>
          <w:rFonts w:ascii="Times New Roman" w:eastAsia="Times New Roman" w:hAnsi="Times New Roman" w:cs="Times New Roman"/>
          <w:highlight w:val="white"/>
        </w:rPr>
      </w:pPr>
      <w:r w:rsidRPr="008F6AA5">
        <w:rPr>
          <w:rFonts w:ascii="Times New Roman" w:eastAsia="Times New Roman" w:hAnsi="Times New Roman" w:cs="Times New Roman"/>
          <w:highlight w:val="white"/>
        </w:rPr>
        <w:t xml:space="preserve">      </w:t>
      </w:r>
      <w:r w:rsidR="00C31107">
        <w:rPr>
          <w:rFonts w:ascii="Times New Roman" w:eastAsia="Times New Roman" w:hAnsi="Times New Roman" w:cs="Times New Roman"/>
          <w:highlight w:val="white"/>
        </w:rPr>
        <w:tab/>
      </w:r>
      <w:r w:rsidRPr="008F6AA5">
        <w:rPr>
          <w:rFonts w:ascii="Times New Roman" w:eastAsia="Times New Roman" w:hAnsi="Times New Roman" w:cs="Times New Roman"/>
          <w:highlight w:val="white"/>
        </w:rPr>
        <w:t>Determining the leveling of tournaments</w:t>
      </w:r>
    </w:p>
    <w:p w:rsidR="00C21E86" w:rsidRPr="008F6AA5" w:rsidRDefault="00AB680C">
      <w:pPr>
        <w:pBdr>
          <w:top w:val="nil"/>
          <w:left w:val="nil"/>
          <w:bottom w:val="nil"/>
          <w:right w:val="nil"/>
          <w:between w:val="nil"/>
        </w:pBdr>
        <w:ind w:left="720"/>
        <w:rPr>
          <w:rFonts w:ascii="Times New Roman" w:eastAsia="Times New Roman" w:hAnsi="Times New Roman" w:cs="Times New Roman"/>
          <w:highlight w:val="white"/>
        </w:rPr>
      </w:pPr>
      <w:r w:rsidRPr="008F6AA5">
        <w:rPr>
          <w:rFonts w:ascii="Times New Roman" w:eastAsia="Times New Roman" w:hAnsi="Times New Roman" w:cs="Times New Roman"/>
          <w:highlight w:val="white"/>
        </w:rPr>
        <w:t xml:space="preserve">Successes:  </w:t>
      </w:r>
      <w:r w:rsidR="00C31107">
        <w:rPr>
          <w:rFonts w:ascii="Times New Roman" w:eastAsia="Times New Roman" w:hAnsi="Times New Roman" w:cs="Times New Roman"/>
          <w:highlight w:val="white"/>
        </w:rPr>
        <w:tab/>
      </w:r>
      <w:r w:rsidRPr="008F6AA5">
        <w:rPr>
          <w:rFonts w:ascii="Times New Roman" w:eastAsia="Times New Roman" w:hAnsi="Times New Roman" w:cs="Times New Roman"/>
          <w:highlight w:val="white"/>
        </w:rPr>
        <w:t xml:space="preserve">Multiple </w:t>
      </w:r>
      <w:r w:rsidR="00C31107">
        <w:rPr>
          <w:rFonts w:ascii="Times New Roman" w:eastAsia="Times New Roman" w:hAnsi="Times New Roman" w:cs="Times New Roman"/>
          <w:highlight w:val="white"/>
        </w:rPr>
        <w:t>s</w:t>
      </w:r>
      <w:r w:rsidRPr="008F6AA5">
        <w:rPr>
          <w:rFonts w:ascii="Times New Roman" w:eastAsia="Times New Roman" w:hAnsi="Times New Roman" w:cs="Times New Roman"/>
          <w:highlight w:val="white"/>
        </w:rPr>
        <w:t>old</w:t>
      </w:r>
      <w:r w:rsidR="00C31107">
        <w:rPr>
          <w:rFonts w:ascii="Times New Roman" w:eastAsia="Times New Roman" w:hAnsi="Times New Roman" w:cs="Times New Roman"/>
          <w:highlight w:val="white"/>
        </w:rPr>
        <w:t>-o</w:t>
      </w:r>
      <w:r w:rsidRPr="008F6AA5">
        <w:rPr>
          <w:rFonts w:ascii="Times New Roman" w:eastAsia="Times New Roman" w:hAnsi="Times New Roman" w:cs="Times New Roman"/>
          <w:highlight w:val="white"/>
        </w:rPr>
        <w:t>ut tournaments</w:t>
      </w:r>
    </w:p>
    <w:p w:rsidR="00C21E86" w:rsidRPr="008F6AA5" w:rsidRDefault="00AB680C">
      <w:pPr>
        <w:pBdr>
          <w:top w:val="nil"/>
          <w:left w:val="nil"/>
          <w:bottom w:val="nil"/>
          <w:right w:val="nil"/>
          <w:between w:val="nil"/>
        </w:pBdr>
        <w:ind w:left="720" w:firstLine="720"/>
        <w:rPr>
          <w:rFonts w:ascii="Times New Roman" w:eastAsia="Times New Roman" w:hAnsi="Times New Roman" w:cs="Times New Roman"/>
          <w:highlight w:val="white"/>
        </w:rPr>
      </w:pPr>
      <w:r w:rsidRPr="008F6AA5">
        <w:rPr>
          <w:rFonts w:ascii="Times New Roman" w:eastAsia="Times New Roman" w:hAnsi="Times New Roman" w:cs="Times New Roman"/>
          <w:highlight w:val="white"/>
        </w:rPr>
        <w:t xml:space="preserve">      </w:t>
      </w:r>
      <w:r w:rsidR="00C31107">
        <w:rPr>
          <w:rFonts w:ascii="Times New Roman" w:eastAsia="Times New Roman" w:hAnsi="Times New Roman" w:cs="Times New Roman"/>
          <w:highlight w:val="white"/>
        </w:rPr>
        <w:tab/>
      </w:r>
      <w:r w:rsidRPr="008F6AA5">
        <w:rPr>
          <w:rFonts w:ascii="Times New Roman" w:eastAsia="Times New Roman" w:hAnsi="Times New Roman" w:cs="Times New Roman"/>
          <w:highlight w:val="white"/>
        </w:rPr>
        <w:t>First two-day tournament hosted by CBVA</w:t>
      </w:r>
    </w:p>
    <w:p w:rsidR="00C31107" w:rsidRDefault="00AB680C">
      <w:pPr>
        <w:pBdr>
          <w:top w:val="nil"/>
          <w:left w:val="nil"/>
          <w:bottom w:val="nil"/>
          <w:right w:val="nil"/>
          <w:between w:val="nil"/>
        </w:pBdr>
        <w:ind w:left="720" w:firstLine="720"/>
        <w:rPr>
          <w:rFonts w:ascii="Times New Roman" w:eastAsia="Times New Roman" w:hAnsi="Times New Roman" w:cs="Times New Roman"/>
          <w:highlight w:val="white"/>
        </w:rPr>
      </w:pPr>
      <w:r w:rsidRPr="008F6AA5">
        <w:rPr>
          <w:rFonts w:ascii="Times New Roman" w:eastAsia="Times New Roman" w:hAnsi="Times New Roman" w:cs="Times New Roman"/>
          <w:highlight w:val="white"/>
        </w:rPr>
        <w:t xml:space="preserve">      </w:t>
      </w:r>
      <w:r w:rsidR="00C31107">
        <w:rPr>
          <w:rFonts w:ascii="Times New Roman" w:eastAsia="Times New Roman" w:hAnsi="Times New Roman" w:cs="Times New Roman"/>
          <w:highlight w:val="white"/>
        </w:rPr>
        <w:tab/>
      </w:r>
      <w:r w:rsidRPr="008F6AA5">
        <w:rPr>
          <w:rFonts w:ascii="Times New Roman" w:eastAsia="Times New Roman" w:hAnsi="Times New Roman" w:cs="Times New Roman"/>
          <w:highlight w:val="white"/>
        </w:rPr>
        <w:t xml:space="preserve">Creating tournaments for every level of CBVA </w:t>
      </w:r>
      <w:r w:rsidR="00C31107">
        <w:rPr>
          <w:rFonts w:ascii="Times New Roman" w:eastAsia="Times New Roman" w:hAnsi="Times New Roman" w:cs="Times New Roman"/>
          <w:highlight w:val="white"/>
        </w:rPr>
        <w:t xml:space="preserve">members </w:t>
      </w:r>
      <w:r w:rsidRPr="008F6AA5">
        <w:rPr>
          <w:rFonts w:ascii="Times New Roman" w:eastAsia="Times New Roman" w:hAnsi="Times New Roman" w:cs="Times New Roman"/>
          <w:highlight w:val="white"/>
        </w:rPr>
        <w:t xml:space="preserve">to participate in   </w:t>
      </w:r>
    </w:p>
    <w:p w:rsidR="00C21E86" w:rsidRPr="008F6AA5" w:rsidRDefault="00AB680C">
      <w:pPr>
        <w:pBdr>
          <w:top w:val="nil"/>
          <w:left w:val="nil"/>
          <w:bottom w:val="nil"/>
          <w:right w:val="nil"/>
          <w:between w:val="nil"/>
        </w:pBdr>
        <w:ind w:left="720" w:firstLine="720"/>
        <w:rPr>
          <w:rFonts w:ascii="Times New Roman" w:eastAsia="Times New Roman" w:hAnsi="Times New Roman" w:cs="Times New Roman"/>
          <w:highlight w:val="white"/>
        </w:rPr>
      </w:pPr>
      <w:r w:rsidRPr="008F6AA5">
        <w:rPr>
          <w:rFonts w:ascii="Times New Roman" w:eastAsia="Times New Roman" w:hAnsi="Times New Roman" w:cs="Times New Roman"/>
          <w:highlight w:val="white"/>
        </w:rPr>
        <w:t xml:space="preserve"> </w:t>
      </w:r>
    </w:p>
    <w:p w:rsidR="00C21E86" w:rsidRPr="008F6AA5" w:rsidRDefault="00AB680C">
      <w:pPr>
        <w:pBdr>
          <w:top w:val="nil"/>
          <w:left w:val="nil"/>
          <w:bottom w:val="nil"/>
          <w:right w:val="nil"/>
          <w:between w:val="nil"/>
        </w:pBdr>
        <w:rPr>
          <w:rFonts w:ascii="Times New Roman" w:eastAsia="Times New Roman" w:hAnsi="Times New Roman" w:cs="Times New Roman"/>
          <w:highlight w:val="white"/>
        </w:rPr>
      </w:pPr>
      <w:r w:rsidRPr="008F6AA5">
        <w:rPr>
          <w:rFonts w:ascii="Times New Roman" w:eastAsia="Times New Roman" w:hAnsi="Times New Roman" w:cs="Times New Roman"/>
          <w:highlight w:val="white"/>
        </w:rPr>
        <w:t>** Financial documents for tournaments are not included, but can be provided if requested</w:t>
      </w:r>
      <w:r w:rsidR="00C31107">
        <w:rPr>
          <w:rFonts w:ascii="Times New Roman" w:eastAsia="Times New Roman" w:hAnsi="Times New Roman" w:cs="Times New Roman"/>
          <w:highlight w:val="white"/>
        </w:rPr>
        <w:t>.</w:t>
      </w:r>
    </w:p>
    <w:p w:rsidR="00C21E86" w:rsidRPr="008F6AA5" w:rsidRDefault="00C21E86">
      <w:pPr>
        <w:pBdr>
          <w:top w:val="nil"/>
          <w:left w:val="nil"/>
          <w:bottom w:val="nil"/>
          <w:right w:val="nil"/>
          <w:between w:val="nil"/>
        </w:pBdr>
        <w:rPr>
          <w:rFonts w:ascii="Times New Roman" w:eastAsia="Times New Roman" w:hAnsi="Times New Roman" w:cs="Times New Roman"/>
          <w:highlight w:val="white"/>
        </w:rPr>
      </w:pPr>
    </w:p>
    <w:p w:rsidR="00C21E86" w:rsidRPr="00C31107" w:rsidRDefault="00AB680C">
      <w:pPr>
        <w:pBdr>
          <w:top w:val="nil"/>
          <w:left w:val="nil"/>
          <w:bottom w:val="nil"/>
          <w:right w:val="nil"/>
          <w:between w:val="nil"/>
        </w:pBdr>
        <w:rPr>
          <w:rFonts w:ascii="Times New Roman" w:hAnsi="Times New Roman" w:cs="Times New Roman"/>
          <w:color w:val="222222"/>
          <w:highlight w:val="white"/>
          <w:u w:val="single"/>
        </w:rPr>
      </w:pPr>
      <w:r w:rsidRPr="00C31107">
        <w:rPr>
          <w:rFonts w:ascii="Times New Roman" w:hAnsi="Times New Roman" w:cs="Times New Roman"/>
          <w:u w:val="single"/>
        </w:rPr>
        <w:lastRenderedPageBreak/>
        <w:t>Social Report</w:t>
      </w:r>
      <w:r w:rsidRPr="00C31107">
        <w:rPr>
          <w:rFonts w:ascii="Times New Roman" w:hAnsi="Times New Roman" w:cs="Times New Roman"/>
        </w:rPr>
        <w:t xml:space="preserve"> – </w:t>
      </w:r>
      <w:r w:rsidRPr="00C31107">
        <w:rPr>
          <w:rFonts w:ascii="Times New Roman" w:hAnsi="Times New Roman" w:cs="Times New Roman"/>
          <w:color w:val="222222"/>
          <w:highlight w:val="white"/>
        </w:rPr>
        <w:t>Prepared by Marcio Correa</w:t>
      </w:r>
    </w:p>
    <w:p w:rsidR="00C21E86" w:rsidRPr="008F6AA5" w:rsidRDefault="00C21E86">
      <w:pPr>
        <w:pBdr>
          <w:top w:val="nil"/>
          <w:left w:val="nil"/>
          <w:bottom w:val="nil"/>
          <w:right w:val="nil"/>
          <w:between w:val="nil"/>
        </w:pBdr>
        <w:rPr>
          <w:rFonts w:ascii="Times New Roman" w:hAnsi="Times New Roman" w:cs="Times New Roman"/>
          <w:color w:val="222222"/>
          <w:highlight w:val="white"/>
        </w:rPr>
      </w:pPr>
    </w:p>
    <w:p w:rsidR="00C21E86" w:rsidRPr="008F6AA5" w:rsidRDefault="00AB680C">
      <w:pPr>
        <w:pBdr>
          <w:top w:val="nil"/>
          <w:left w:val="nil"/>
          <w:bottom w:val="nil"/>
          <w:right w:val="nil"/>
          <w:between w:val="nil"/>
        </w:pBdr>
        <w:rPr>
          <w:rFonts w:ascii="Times New Roman" w:eastAsia="Times New Roman" w:hAnsi="Times New Roman" w:cs="Times New Roman"/>
          <w:color w:val="222222"/>
        </w:rPr>
      </w:pPr>
      <w:r w:rsidRPr="008F6AA5">
        <w:rPr>
          <w:rFonts w:ascii="Times New Roman" w:eastAsia="Times New Roman" w:hAnsi="Times New Roman" w:cs="Times New Roman"/>
          <w:color w:val="222222"/>
        </w:rPr>
        <w:t>This season</w:t>
      </w:r>
      <w:r w:rsidR="00551355">
        <w:rPr>
          <w:rFonts w:ascii="Times New Roman" w:eastAsia="Times New Roman" w:hAnsi="Times New Roman" w:cs="Times New Roman"/>
          <w:color w:val="222222"/>
        </w:rPr>
        <w:t>,</w:t>
      </w:r>
      <w:r w:rsidRPr="008F6AA5">
        <w:rPr>
          <w:rFonts w:ascii="Times New Roman" w:eastAsia="Times New Roman" w:hAnsi="Times New Roman" w:cs="Times New Roman"/>
          <w:color w:val="222222"/>
        </w:rPr>
        <w:t xml:space="preserve"> the social committee was tasked with the responsibility of organizing and hosting the</w:t>
      </w:r>
      <w:r w:rsidR="00551355">
        <w:rPr>
          <w:rFonts w:ascii="Times New Roman" w:eastAsia="Times New Roman" w:hAnsi="Times New Roman" w:cs="Times New Roman"/>
          <w:color w:val="222222"/>
        </w:rPr>
        <w:t xml:space="preserve"> following events:</w:t>
      </w:r>
      <w:r w:rsidRPr="008F6AA5">
        <w:rPr>
          <w:rFonts w:ascii="Times New Roman" w:eastAsia="Times New Roman" w:hAnsi="Times New Roman" w:cs="Times New Roman"/>
          <w:color w:val="222222"/>
        </w:rPr>
        <w:br/>
      </w:r>
    </w:p>
    <w:p w:rsidR="00C21E86" w:rsidRPr="008F6AA5" w:rsidRDefault="00AB680C">
      <w:pPr>
        <w:numPr>
          <w:ilvl w:val="0"/>
          <w:numId w:val="3"/>
        </w:numPr>
        <w:pBdr>
          <w:top w:val="nil"/>
          <w:left w:val="nil"/>
          <w:bottom w:val="nil"/>
          <w:right w:val="nil"/>
          <w:between w:val="nil"/>
        </w:pBd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Welcome Back Party</w:t>
      </w:r>
      <w:r w:rsidR="00551355">
        <w:rPr>
          <w:rFonts w:ascii="Times New Roman" w:eastAsia="Times New Roman" w:hAnsi="Times New Roman" w:cs="Times New Roman"/>
          <w:color w:val="222222"/>
        </w:rPr>
        <w:t xml:space="preserve"> and </w:t>
      </w:r>
      <w:r w:rsidRPr="008F6AA5">
        <w:rPr>
          <w:rFonts w:ascii="Times New Roman" w:eastAsia="Times New Roman" w:hAnsi="Times New Roman" w:cs="Times New Roman"/>
          <w:color w:val="222222"/>
        </w:rPr>
        <w:t>2 monthly socials</w:t>
      </w:r>
    </w:p>
    <w:p w:rsidR="00C21E86" w:rsidRPr="008F6AA5" w:rsidRDefault="00AB680C">
      <w:pPr>
        <w:numPr>
          <w:ilvl w:val="0"/>
          <w:numId w:val="3"/>
        </w:numPr>
        <w:pBdr>
          <w:top w:val="nil"/>
          <w:left w:val="nil"/>
          <w:bottom w:val="nil"/>
          <w:right w:val="nil"/>
          <w:between w:val="nil"/>
        </w:pBd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Try! Volleyball on Sundays after D session (to encourage new membership socializing)</w:t>
      </w:r>
    </w:p>
    <w:p w:rsidR="00C21E86" w:rsidRPr="008F6AA5" w:rsidRDefault="00AB680C">
      <w:pPr>
        <w:numPr>
          <w:ilvl w:val="0"/>
          <w:numId w:val="3"/>
        </w:numPr>
        <w:pBdr>
          <w:top w:val="nil"/>
          <w:left w:val="nil"/>
          <w:bottom w:val="nil"/>
          <w:right w:val="nil"/>
          <w:between w:val="nil"/>
        </w:pBd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 xml:space="preserve">Out with CBVA on Saturdays after second session (to encourage mingling between members of all levels) </w:t>
      </w:r>
    </w:p>
    <w:p w:rsidR="00C21E86" w:rsidRPr="008F6AA5" w:rsidRDefault="00AB680C">
      <w:pPr>
        <w:numPr>
          <w:ilvl w:val="0"/>
          <w:numId w:val="3"/>
        </w:numPr>
        <w:pBdr>
          <w:top w:val="nil"/>
          <w:left w:val="nil"/>
          <w:bottom w:val="nil"/>
          <w:right w:val="nil"/>
          <w:between w:val="nil"/>
        </w:pBd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Indoor League (C/B and A levels) Social</w:t>
      </w:r>
    </w:p>
    <w:p w:rsidR="00C21E86" w:rsidRPr="008F6AA5" w:rsidRDefault="00551355">
      <w:pPr>
        <w:numPr>
          <w:ilvl w:val="0"/>
          <w:numId w:val="3"/>
        </w:numPr>
        <w:pBdr>
          <w:top w:val="nil"/>
          <w:left w:val="nil"/>
          <w:bottom w:val="nil"/>
          <w:right w:val="nil"/>
          <w:between w:val="nil"/>
        </w:pBdr>
        <w:contextualSpacing/>
        <w:rPr>
          <w:rFonts w:ascii="Times New Roman" w:eastAsia="Times New Roman" w:hAnsi="Times New Roman" w:cs="Times New Roman"/>
          <w:color w:val="222222"/>
        </w:rPr>
      </w:pPr>
      <w:r>
        <w:rPr>
          <w:rFonts w:ascii="Times New Roman" w:eastAsia="Times New Roman" w:hAnsi="Times New Roman" w:cs="Times New Roman"/>
          <w:color w:val="222222"/>
        </w:rPr>
        <w:t>T</w:t>
      </w:r>
      <w:r w:rsidR="00AB680C" w:rsidRPr="008F6AA5">
        <w:rPr>
          <w:rFonts w:ascii="Times New Roman" w:eastAsia="Times New Roman" w:hAnsi="Times New Roman" w:cs="Times New Roman"/>
          <w:color w:val="222222"/>
        </w:rPr>
        <w:t>he Halloween Scramble After Party</w:t>
      </w:r>
    </w:p>
    <w:p w:rsidR="00C21E86" w:rsidRPr="008F6AA5" w:rsidRDefault="00AB680C">
      <w:pPr>
        <w:numPr>
          <w:ilvl w:val="0"/>
          <w:numId w:val="3"/>
        </w:numPr>
        <w:pBdr>
          <w:top w:val="nil"/>
          <w:left w:val="nil"/>
          <w:bottom w:val="nil"/>
          <w:right w:val="nil"/>
          <w:between w:val="nil"/>
        </w:pBd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CBVA Holigay Party</w:t>
      </w:r>
    </w:p>
    <w:p w:rsidR="00C21E86" w:rsidRPr="008F6AA5" w:rsidRDefault="00AB680C">
      <w:pPr>
        <w:numPr>
          <w:ilvl w:val="0"/>
          <w:numId w:val="3"/>
        </w:numPr>
        <w:pBdr>
          <w:top w:val="nil"/>
          <w:left w:val="nil"/>
          <w:bottom w:val="nil"/>
          <w:right w:val="nil"/>
          <w:between w:val="nil"/>
        </w:pBdr>
        <w:contextualSpacing/>
        <w:rPr>
          <w:rFonts w:ascii="Times New Roman" w:eastAsia="Times New Roman" w:hAnsi="Times New Roman" w:cs="Times New Roman"/>
          <w:color w:val="222222"/>
        </w:rPr>
      </w:pPr>
      <w:r w:rsidRPr="008F6AA5">
        <w:rPr>
          <w:rFonts w:ascii="Times New Roman" w:eastAsia="Times New Roman" w:hAnsi="Times New Roman" w:cs="Times New Roman"/>
          <w:color w:val="222222"/>
        </w:rPr>
        <w:t>CBVA’s Annual Race for the Tiara</w:t>
      </w:r>
    </w:p>
    <w:p w:rsidR="00C21E86" w:rsidRPr="008F6AA5" w:rsidRDefault="00C21E86">
      <w:pPr>
        <w:pBdr>
          <w:top w:val="nil"/>
          <w:left w:val="nil"/>
          <w:bottom w:val="nil"/>
          <w:right w:val="nil"/>
          <w:between w:val="nil"/>
        </w:pBdr>
        <w:rPr>
          <w:rFonts w:ascii="Times New Roman" w:eastAsia="Times New Roman" w:hAnsi="Times New Roman" w:cs="Times New Roman"/>
          <w:color w:val="222222"/>
        </w:rPr>
      </w:pPr>
    </w:p>
    <w:p w:rsidR="00551355" w:rsidRDefault="00AB680C">
      <w:pPr>
        <w:pBdr>
          <w:top w:val="nil"/>
          <w:left w:val="nil"/>
          <w:bottom w:val="nil"/>
          <w:right w:val="nil"/>
          <w:between w:val="nil"/>
        </w:pBdr>
        <w:rPr>
          <w:rFonts w:ascii="Times New Roman" w:eastAsia="Times New Roman" w:hAnsi="Times New Roman" w:cs="Times New Roman"/>
          <w:color w:val="222222"/>
        </w:rPr>
      </w:pPr>
      <w:r w:rsidRPr="00551355">
        <w:rPr>
          <w:rFonts w:ascii="Times New Roman" w:eastAsia="Times New Roman" w:hAnsi="Times New Roman" w:cs="Times New Roman"/>
          <w:i/>
          <w:color w:val="222222"/>
        </w:rPr>
        <w:t>Welcome Back Party</w:t>
      </w:r>
      <w:r w:rsidRPr="008F6AA5">
        <w:rPr>
          <w:rFonts w:ascii="Times New Roman" w:eastAsia="Times New Roman" w:hAnsi="Times New Roman" w:cs="Times New Roman"/>
          <w:color w:val="222222"/>
        </w:rPr>
        <w:t xml:space="preserve"> </w:t>
      </w:r>
    </w:p>
    <w:p w:rsidR="00C21E86" w:rsidRPr="008F6AA5" w:rsidRDefault="00551355">
      <w:pPr>
        <w:pBdr>
          <w:top w:val="nil"/>
          <w:left w:val="nil"/>
          <w:bottom w:val="nil"/>
          <w:right w:val="nil"/>
          <w:between w:val="nil"/>
        </w:pBdr>
        <w:rPr>
          <w:rFonts w:ascii="Times New Roman" w:eastAsia="Times New Roman" w:hAnsi="Times New Roman" w:cs="Times New Roman"/>
          <w:color w:val="222222"/>
        </w:rPr>
      </w:pPr>
      <w:r>
        <w:rPr>
          <w:rFonts w:ascii="Times New Roman" w:eastAsia="Times New Roman" w:hAnsi="Times New Roman" w:cs="Times New Roman"/>
          <w:color w:val="222222"/>
        </w:rPr>
        <w:t xml:space="preserve">This </w:t>
      </w:r>
      <w:r w:rsidR="00AB680C" w:rsidRPr="008F6AA5">
        <w:rPr>
          <w:rFonts w:ascii="Times New Roman" w:eastAsia="Times New Roman" w:hAnsi="Times New Roman" w:cs="Times New Roman"/>
          <w:color w:val="222222"/>
        </w:rPr>
        <w:t>took place on</w:t>
      </w:r>
      <w:r>
        <w:rPr>
          <w:rFonts w:ascii="Times New Roman" w:eastAsia="Times New Roman" w:hAnsi="Times New Roman" w:cs="Times New Roman"/>
          <w:color w:val="222222"/>
        </w:rPr>
        <w:t xml:space="preserve"> the first day of indoor play for the 2017-2018 season</w:t>
      </w:r>
      <w:r w:rsidR="00AB680C" w:rsidRPr="008F6AA5">
        <w:rPr>
          <w:rFonts w:ascii="Times New Roman" w:eastAsia="Times New Roman" w:hAnsi="Times New Roman" w:cs="Times New Roman"/>
          <w:color w:val="222222"/>
        </w:rPr>
        <w:t xml:space="preserve"> with extended hours to account for lunch and announcements. Food and drinks were provided and the annual awards were distributed. With a budget of $600, we were able to pull it off for $338, a successful party with $262 left in the budget.</w:t>
      </w:r>
      <w:r w:rsidR="00AB680C" w:rsidRPr="008F6AA5">
        <w:rPr>
          <w:rFonts w:ascii="Times New Roman" w:eastAsia="Times New Roman" w:hAnsi="Times New Roman" w:cs="Times New Roman"/>
          <w:color w:val="222222"/>
        </w:rPr>
        <w:br/>
      </w:r>
    </w:p>
    <w:p w:rsidR="00C21E86" w:rsidRPr="008F6AA5" w:rsidRDefault="00AB680C">
      <w:pPr>
        <w:pBdr>
          <w:top w:val="nil"/>
          <w:left w:val="nil"/>
          <w:bottom w:val="nil"/>
          <w:right w:val="nil"/>
          <w:between w:val="nil"/>
        </w:pBdr>
        <w:rPr>
          <w:rFonts w:ascii="Times New Roman" w:eastAsia="Times New Roman" w:hAnsi="Times New Roman" w:cs="Times New Roman"/>
          <w:color w:val="222222"/>
        </w:rPr>
      </w:pPr>
      <w:r w:rsidRPr="00551355">
        <w:rPr>
          <w:rFonts w:ascii="Times New Roman" w:eastAsia="Times New Roman" w:hAnsi="Times New Roman" w:cs="Times New Roman"/>
          <w:i/>
          <w:color w:val="222222"/>
        </w:rPr>
        <w:t>Try! Volleyball</w:t>
      </w:r>
      <w:r w:rsidRPr="008F6AA5">
        <w:rPr>
          <w:rFonts w:ascii="Times New Roman" w:eastAsia="Times New Roman" w:hAnsi="Times New Roman" w:cs="Times New Roman"/>
          <w:color w:val="222222"/>
        </w:rPr>
        <w:br/>
        <w:t>Started in October</w:t>
      </w:r>
      <w:r w:rsidR="00551355">
        <w:rPr>
          <w:rFonts w:ascii="Times New Roman" w:eastAsia="Times New Roman" w:hAnsi="Times New Roman" w:cs="Times New Roman"/>
          <w:color w:val="222222"/>
        </w:rPr>
        <w:t xml:space="preserve"> 2017, this </w:t>
      </w:r>
      <w:r w:rsidRPr="008F6AA5">
        <w:rPr>
          <w:rFonts w:ascii="Times New Roman" w:eastAsia="Times New Roman" w:hAnsi="Times New Roman" w:cs="Times New Roman"/>
          <w:color w:val="222222"/>
        </w:rPr>
        <w:t>was held at Da</w:t>
      </w:r>
      <w:r w:rsidR="00551355">
        <w:rPr>
          <w:rFonts w:ascii="Times New Roman" w:eastAsia="Times New Roman" w:hAnsi="Times New Roman" w:cs="Times New Roman"/>
          <w:color w:val="222222"/>
        </w:rPr>
        <w:t>e</w:t>
      </w:r>
      <w:r w:rsidRPr="008F6AA5">
        <w:rPr>
          <w:rFonts w:ascii="Times New Roman" w:eastAsia="Times New Roman" w:hAnsi="Times New Roman" w:cs="Times New Roman"/>
          <w:color w:val="222222"/>
        </w:rPr>
        <w:t>dalus Restaurant in Harvard Sq</w:t>
      </w:r>
      <w:r w:rsidR="00551355">
        <w:rPr>
          <w:rFonts w:ascii="Times New Roman" w:eastAsia="Times New Roman" w:hAnsi="Times New Roman" w:cs="Times New Roman"/>
          <w:color w:val="222222"/>
        </w:rPr>
        <w:t>uare</w:t>
      </w:r>
      <w:r w:rsidRPr="008F6AA5">
        <w:rPr>
          <w:rFonts w:ascii="Times New Roman" w:eastAsia="Times New Roman" w:hAnsi="Times New Roman" w:cs="Times New Roman"/>
          <w:color w:val="222222"/>
        </w:rPr>
        <w:t>. With the purpose to encourage new members and D session members to mingle after play, it failed to take off when Marcio, the committee chair, was not available. No one else was able to step up and lead the crowd. After 3 months</w:t>
      </w:r>
      <w:r w:rsidR="00551355">
        <w:rPr>
          <w:rFonts w:ascii="Times New Roman" w:eastAsia="Times New Roman" w:hAnsi="Times New Roman" w:cs="Times New Roman"/>
          <w:color w:val="222222"/>
        </w:rPr>
        <w:t>,</w:t>
      </w:r>
      <w:r w:rsidRPr="008F6AA5">
        <w:rPr>
          <w:rFonts w:ascii="Times New Roman" w:eastAsia="Times New Roman" w:hAnsi="Times New Roman" w:cs="Times New Roman"/>
          <w:color w:val="222222"/>
        </w:rPr>
        <w:t xml:space="preserve"> th</w:t>
      </w:r>
      <w:r w:rsidR="00551355">
        <w:rPr>
          <w:rFonts w:ascii="Times New Roman" w:eastAsia="Times New Roman" w:hAnsi="Times New Roman" w:cs="Times New Roman"/>
          <w:color w:val="222222"/>
        </w:rPr>
        <w:t xml:space="preserve">is series of events </w:t>
      </w:r>
      <w:r w:rsidRPr="008F6AA5">
        <w:rPr>
          <w:rFonts w:ascii="Times New Roman" w:eastAsia="Times New Roman" w:hAnsi="Times New Roman" w:cs="Times New Roman"/>
          <w:color w:val="222222"/>
        </w:rPr>
        <w:t xml:space="preserve">was canceled due to </w:t>
      </w:r>
      <w:r w:rsidR="00551355">
        <w:rPr>
          <w:rFonts w:ascii="Times New Roman" w:eastAsia="Times New Roman" w:hAnsi="Times New Roman" w:cs="Times New Roman"/>
          <w:color w:val="222222"/>
        </w:rPr>
        <w:t xml:space="preserve">lack of </w:t>
      </w:r>
      <w:r w:rsidRPr="008F6AA5">
        <w:rPr>
          <w:rFonts w:ascii="Times New Roman" w:eastAsia="Times New Roman" w:hAnsi="Times New Roman" w:cs="Times New Roman"/>
          <w:color w:val="222222"/>
        </w:rPr>
        <w:t>attendance.</w:t>
      </w:r>
      <w:r w:rsidRPr="008F6AA5">
        <w:rPr>
          <w:rFonts w:ascii="Times New Roman" w:eastAsia="Times New Roman" w:hAnsi="Times New Roman" w:cs="Times New Roman"/>
          <w:color w:val="222222"/>
        </w:rPr>
        <w:br/>
      </w:r>
    </w:p>
    <w:p w:rsidR="00C21E86" w:rsidRPr="008F6AA5" w:rsidRDefault="00AB680C">
      <w:pPr>
        <w:pBdr>
          <w:top w:val="nil"/>
          <w:left w:val="nil"/>
          <w:bottom w:val="nil"/>
          <w:right w:val="nil"/>
          <w:between w:val="nil"/>
        </w:pBdr>
        <w:rPr>
          <w:rFonts w:ascii="Times New Roman" w:eastAsia="Times New Roman" w:hAnsi="Times New Roman" w:cs="Times New Roman"/>
          <w:color w:val="222222"/>
        </w:rPr>
      </w:pPr>
      <w:r w:rsidRPr="00551355">
        <w:rPr>
          <w:rFonts w:ascii="Times New Roman" w:eastAsia="Times New Roman" w:hAnsi="Times New Roman" w:cs="Times New Roman"/>
          <w:i/>
          <w:color w:val="222222"/>
        </w:rPr>
        <w:t>Out with CBVA</w:t>
      </w:r>
      <w:r w:rsidR="00551355" w:rsidRPr="00551355">
        <w:rPr>
          <w:rFonts w:ascii="Times New Roman" w:eastAsia="Times New Roman" w:hAnsi="Times New Roman" w:cs="Times New Roman"/>
          <w:i/>
          <w:color w:val="222222"/>
        </w:rPr>
        <w:t>!</w:t>
      </w:r>
      <w:r w:rsidRPr="00551355">
        <w:rPr>
          <w:rFonts w:ascii="Times New Roman" w:eastAsia="Times New Roman" w:hAnsi="Times New Roman" w:cs="Times New Roman"/>
          <w:i/>
          <w:color w:val="222222"/>
        </w:rPr>
        <w:br/>
      </w:r>
      <w:r w:rsidRPr="008F6AA5">
        <w:rPr>
          <w:rFonts w:ascii="Times New Roman" w:eastAsia="Times New Roman" w:hAnsi="Times New Roman" w:cs="Times New Roman"/>
          <w:color w:val="222222"/>
        </w:rPr>
        <w:t xml:space="preserve">Started in October </w:t>
      </w:r>
      <w:r w:rsidR="00551355">
        <w:rPr>
          <w:rFonts w:ascii="Times New Roman" w:eastAsia="Times New Roman" w:hAnsi="Times New Roman" w:cs="Times New Roman"/>
          <w:color w:val="222222"/>
        </w:rPr>
        <w:t xml:space="preserve">2017 and held at </w:t>
      </w:r>
      <w:r w:rsidRPr="008F6AA5">
        <w:rPr>
          <w:rFonts w:ascii="Times New Roman" w:eastAsia="Times New Roman" w:hAnsi="Times New Roman" w:cs="Times New Roman"/>
          <w:color w:val="222222"/>
        </w:rPr>
        <w:t>730 Tavern Kitchen Patio Restaurant in Central Sq</w:t>
      </w:r>
      <w:r w:rsidR="00551355">
        <w:rPr>
          <w:rFonts w:ascii="Times New Roman" w:eastAsia="Times New Roman" w:hAnsi="Times New Roman" w:cs="Times New Roman"/>
          <w:color w:val="222222"/>
        </w:rPr>
        <w:t>uare, t</w:t>
      </w:r>
      <w:r w:rsidRPr="008F6AA5">
        <w:rPr>
          <w:rFonts w:ascii="Times New Roman" w:eastAsia="Times New Roman" w:hAnsi="Times New Roman" w:cs="Times New Roman"/>
          <w:color w:val="222222"/>
        </w:rPr>
        <w:t>his event was promoted after many requests from members of different levels wanting a time and venue to mingle with each other. The first two months were successful, with attendance near 20 per gathering, but in December and January</w:t>
      </w:r>
      <w:r w:rsidR="00551355">
        <w:rPr>
          <w:rFonts w:ascii="Times New Roman" w:eastAsia="Times New Roman" w:hAnsi="Times New Roman" w:cs="Times New Roman"/>
          <w:color w:val="222222"/>
        </w:rPr>
        <w:t>,</w:t>
      </w:r>
      <w:r w:rsidRPr="008F6AA5">
        <w:rPr>
          <w:rFonts w:ascii="Times New Roman" w:eastAsia="Times New Roman" w:hAnsi="Times New Roman" w:cs="Times New Roman"/>
          <w:color w:val="222222"/>
        </w:rPr>
        <w:t xml:space="preserve"> members were no longer interested and rebounded with requests for a different venue. When asked where members preferred to go instead, no one spoke up and the event was canceled after two months of no</w:t>
      </w:r>
      <w:r w:rsidR="00551355">
        <w:rPr>
          <w:rFonts w:ascii="Times New Roman" w:eastAsia="Times New Roman" w:hAnsi="Times New Roman" w:cs="Times New Roman"/>
          <w:color w:val="222222"/>
        </w:rPr>
        <w:t>n-</w:t>
      </w:r>
      <w:r w:rsidRPr="008F6AA5">
        <w:rPr>
          <w:rFonts w:ascii="Times New Roman" w:eastAsia="Times New Roman" w:hAnsi="Times New Roman" w:cs="Times New Roman"/>
          <w:color w:val="222222"/>
        </w:rPr>
        <w:t>attendance.</w:t>
      </w:r>
    </w:p>
    <w:p w:rsidR="00C21E86" w:rsidRPr="008F6AA5" w:rsidRDefault="00C21E86">
      <w:pPr>
        <w:pBdr>
          <w:top w:val="nil"/>
          <w:left w:val="nil"/>
          <w:bottom w:val="nil"/>
          <w:right w:val="nil"/>
          <w:between w:val="nil"/>
        </w:pBdr>
        <w:rPr>
          <w:rFonts w:ascii="Times New Roman" w:eastAsia="Times New Roman" w:hAnsi="Times New Roman" w:cs="Times New Roman"/>
          <w:color w:val="222222"/>
        </w:rPr>
      </w:pPr>
    </w:p>
    <w:p w:rsidR="00C21E86" w:rsidRPr="00551355" w:rsidRDefault="00AB680C">
      <w:pPr>
        <w:pBdr>
          <w:top w:val="nil"/>
          <w:left w:val="nil"/>
          <w:bottom w:val="nil"/>
          <w:right w:val="nil"/>
          <w:between w:val="nil"/>
        </w:pBdr>
        <w:rPr>
          <w:rFonts w:ascii="Times New Roman" w:eastAsia="Times New Roman" w:hAnsi="Times New Roman" w:cs="Times New Roman"/>
          <w:i/>
          <w:color w:val="222222"/>
        </w:rPr>
      </w:pPr>
      <w:r w:rsidRPr="00551355">
        <w:rPr>
          <w:rFonts w:ascii="Times New Roman" w:eastAsia="Times New Roman" w:hAnsi="Times New Roman" w:cs="Times New Roman"/>
          <w:i/>
          <w:color w:val="222222"/>
        </w:rPr>
        <w:t xml:space="preserve">Indoor League </w:t>
      </w:r>
      <w:r w:rsidR="00551355" w:rsidRPr="00551355">
        <w:rPr>
          <w:rFonts w:ascii="Times New Roman" w:eastAsia="Times New Roman" w:hAnsi="Times New Roman" w:cs="Times New Roman"/>
          <w:i/>
          <w:color w:val="222222"/>
        </w:rPr>
        <w:t>S</w:t>
      </w:r>
      <w:r w:rsidRPr="00551355">
        <w:rPr>
          <w:rFonts w:ascii="Times New Roman" w:eastAsia="Times New Roman" w:hAnsi="Times New Roman" w:cs="Times New Roman"/>
          <w:i/>
          <w:color w:val="222222"/>
        </w:rPr>
        <w:t xml:space="preserve">ocial </w:t>
      </w:r>
    </w:p>
    <w:p w:rsidR="00551355" w:rsidRDefault="00AB680C" w:rsidP="00551355">
      <w:pPr>
        <w:pBdr>
          <w:top w:val="nil"/>
          <w:left w:val="nil"/>
          <w:bottom w:val="nil"/>
          <w:right w:val="nil"/>
          <w:between w:val="nil"/>
        </w:pBdr>
        <w:rPr>
          <w:rFonts w:ascii="Times New Roman" w:eastAsia="Times New Roman" w:hAnsi="Times New Roman" w:cs="Times New Roman"/>
          <w:color w:val="222222"/>
        </w:rPr>
      </w:pPr>
      <w:r w:rsidRPr="008F6AA5">
        <w:rPr>
          <w:rFonts w:ascii="Times New Roman" w:eastAsia="Times New Roman" w:hAnsi="Times New Roman" w:cs="Times New Roman"/>
          <w:color w:val="222222"/>
        </w:rPr>
        <w:t>Started on October 6th and ran through December 8</w:t>
      </w:r>
      <w:r w:rsidRPr="00551355">
        <w:rPr>
          <w:rFonts w:ascii="Times New Roman" w:eastAsia="Times New Roman" w:hAnsi="Times New Roman" w:cs="Times New Roman"/>
          <w:color w:val="222222"/>
          <w:vertAlign w:val="superscript"/>
        </w:rPr>
        <w:t>th</w:t>
      </w:r>
      <w:r w:rsidR="00551355">
        <w:rPr>
          <w:rFonts w:ascii="Times New Roman" w:eastAsia="Times New Roman" w:hAnsi="Times New Roman" w:cs="Times New Roman"/>
          <w:color w:val="222222"/>
        </w:rPr>
        <w:t>, t</w:t>
      </w:r>
      <w:r w:rsidRPr="008F6AA5">
        <w:rPr>
          <w:rFonts w:ascii="Times New Roman" w:eastAsia="Times New Roman" w:hAnsi="Times New Roman" w:cs="Times New Roman"/>
          <w:color w:val="222222"/>
        </w:rPr>
        <w:t>his social event had a healthy attendance of 12</w:t>
      </w:r>
      <w:r w:rsidR="00551355">
        <w:rPr>
          <w:rFonts w:ascii="Times New Roman" w:eastAsia="Times New Roman" w:hAnsi="Times New Roman" w:cs="Times New Roman"/>
          <w:color w:val="222222"/>
        </w:rPr>
        <w:t xml:space="preserve"> to </w:t>
      </w:r>
      <w:r w:rsidRPr="008F6AA5">
        <w:rPr>
          <w:rFonts w:ascii="Times New Roman" w:eastAsia="Times New Roman" w:hAnsi="Times New Roman" w:cs="Times New Roman"/>
          <w:color w:val="222222"/>
        </w:rPr>
        <w:t>16 members on average with the lowest attendance of 6 members once. This social proved to be popular mostly because there was a budget of $80 per Friday towards beer pitchers. The gathering took place at 730 Tavern Kitchen Patio in Central</w:t>
      </w:r>
      <w:r w:rsidRPr="008F6AA5">
        <w:rPr>
          <w:rFonts w:ascii="Times New Roman" w:eastAsia="Times New Roman" w:hAnsi="Times New Roman" w:cs="Times New Roman"/>
          <w:color w:val="222222"/>
        </w:rPr>
        <w:br/>
        <w:t>Sq</w:t>
      </w:r>
      <w:r w:rsidR="00551355">
        <w:rPr>
          <w:rFonts w:ascii="Times New Roman" w:eastAsia="Times New Roman" w:hAnsi="Times New Roman" w:cs="Times New Roman"/>
          <w:color w:val="222222"/>
        </w:rPr>
        <w:t>uare</w:t>
      </w:r>
      <w:r w:rsidRPr="008F6AA5">
        <w:rPr>
          <w:rFonts w:ascii="Times New Roman" w:eastAsia="Times New Roman" w:hAnsi="Times New Roman" w:cs="Times New Roman"/>
          <w:color w:val="222222"/>
        </w:rPr>
        <w:t>. Members have asked if this will be coming back as it was a fun gathering.</w:t>
      </w:r>
      <w:bookmarkStart w:id="15" w:name="_i55o54ingzb9" w:colFirst="0" w:colLast="0"/>
      <w:bookmarkEnd w:id="15"/>
    </w:p>
    <w:p w:rsidR="00551355" w:rsidRDefault="00551355" w:rsidP="00551355">
      <w:pPr>
        <w:pBdr>
          <w:top w:val="nil"/>
          <w:left w:val="nil"/>
          <w:bottom w:val="nil"/>
          <w:right w:val="nil"/>
          <w:between w:val="nil"/>
        </w:pBdr>
        <w:rPr>
          <w:rFonts w:ascii="Times New Roman" w:eastAsia="Times New Roman" w:hAnsi="Times New Roman" w:cs="Times New Roman"/>
          <w:color w:val="222222"/>
        </w:rPr>
      </w:pPr>
    </w:p>
    <w:p w:rsidR="00551355" w:rsidRDefault="00AB680C" w:rsidP="00551355">
      <w:pPr>
        <w:pBdr>
          <w:top w:val="nil"/>
          <w:left w:val="nil"/>
          <w:bottom w:val="nil"/>
          <w:right w:val="nil"/>
          <w:between w:val="nil"/>
        </w:pBdr>
        <w:rPr>
          <w:rFonts w:ascii="Times New Roman" w:eastAsia="Times New Roman" w:hAnsi="Times New Roman" w:cs="Times New Roman"/>
          <w:i/>
          <w:color w:val="222222"/>
        </w:rPr>
      </w:pPr>
      <w:r w:rsidRPr="00551355">
        <w:rPr>
          <w:rFonts w:ascii="Times New Roman" w:eastAsia="Times New Roman" w:hAnsi="Times New Roman" w:cs="Times New Roman"/>
          <w:i/>
          <w:color w:val="222222"/>
        </w:rPr>
        <w:t>Halloween Scramble After Party</w:t>
      </w:r>
    </w:p>
    <w:p w:rsidR="00551355" w:rsidRDefault="00551355" w:rsidP="00551355">
      <w:pPr>
        <w:pBdr>
          <w:top w:val="nil"/>
          <w:left w:val="nil"/>
          <w:bottom w:val="nil"/>
          <w:right w:val="nil"/>
          <w:between w:val="nil"/>
        </w:pBdr>
        <w:rPr>
          <w:rFonts w:ascii="Times New Roman" w:eastAsia="Times New Roman" w:hAnsi="Times New Roman" w:cs="Times New Roman"/>
          <w:b/>
          <w:color w:val="222222"/>
        </w:rPr>
      </w:pPr>
      <w:r>
        <w:rPr>
          <w:rFonts w:ascii="Times New Roman" w:eastAsia="Times New Roman" w:hAnsi="Times New Roman" w:cs="Times New Roman"/>
          <w:color w:val="222222"/>
        </w:rPr>
        <w:t>This event t</w:t>
      </w:r>
      <w:r w:rsidR="00AB680C" w:rsidRPr="00551355">
        <w:rPr>
          <w:rFonts w:ascii="Times New Roman" w:eastAsia="Times New Roman" w:hAnsi="Times New Roman" w:cs="Times New Roman"/>
          <w:color w:val="222222"/>
        </w:rPr>
        <w:t>ook place at 730 Tavern Kitchen Patio in Central Sq</w:t>
      </w:r>
      <w:r>
        <w:rPr>
          <w:rFonts w:ascii="Times New Roman" w:eastAsia="Times New Roman" w:hAnsi="Times New Roman" w:cs="Times New Roman"/>
          <w:color w:val="222222"/>
        </w:rPr>
        <w:t>uare</w:t>
      </w:r>
      <w:r w:rsidR="00AB680C" w:rsidRPr="00551355">
        <w:rPr>
          <w:rFonts w:ascii="Times New Roman" w:eastAsia="Times New Roman" w:hAnsi="Times New Roman" w:cs="Times New Roman"/>
          <w:color w:val="222222"/>
        </w:rPr>
        <w:t xml:space="preserve">. Having worked with the manager on scheduling many of the events above, we were able to rent the back room for </w:t>
      </w:r>
      <w:r>
        <w:rPr>
          <w:rFonts w:ascii="Times New Roman" w:eastAsia="Times New Roman" w:hAnsi="Times New Roman" w:cs="Times New Roman"/>
          <w:color w:val="222222"/>
        </w:rPr>
        <w:t xml:space="preserve">free </w:t>
      </w:r>
      <w:r w:rsidR="00AB680C" w:rsidRPr="00551355">
        <w:rPr>
          <w:rFonts w:ascii="Times New Roman" w:eastAsia="Times New Roman" w:hAnsi="Times New Roman" w:cs="Times New Roman"/>
          <w:color w:val="222222"/>
        </w:rPr>
        <w:t xml:space="preserve">and many appetizers for only $150.00. We were able to negotiate </w:t>
      </w:r>
      <w:r>
        <w:rPr>
          <w:rFonts w:ascii="Times New Roman" w:eastAsia="Times New Roman" w:hAnsi="Times New Roman" w:cs="Times New Roman"/>
          <w:color w:val="222222"/>
        </w:rPr>
        <w:t>a</w:t>
      </w:r>
      <w:r w:rsidR="00AB680C" w:rsidRPr="00551355">
        <w:rPr>
          <w:rFonts w:ascii="Times New Roman" w:eastAsia="Times New Roman" w:hAnsi="Times New Roman" w:cs="Times New Roman"/>
          <w:color w:val="222222"/>
        </w:rPr>
        <w:t xml:space="preserve"> good deal with them because of how much we knew our members would be ordering to drink. They also allowed our members to open a tab per person. There were a couple of problems, as the restaurant only staffe</w:t>
      </w:r>
      <w:r>
        <w:rPr>
          <w:rFonts w:ascii="Times New Roman" w:eastAsia="Times New Roman" w:hAnsi="Times New Roman" w:cs="Times New Roman"/>
          <w:color w:val="222222"/>
        </w:rPr>
        <w:t xml:space="preserve">d 1 waiter for around 30 people. </w:t>
      </w:r>
      <w:r w:rsidR="00AB680C" w:rsidRPr="00551355">
        <w:rPr>
          <w:rFonts w:ascii="Times New Roman" w:eastAsia="Times New Roman" w:hAnsi="Times New Roman" w:cs="Times New Roman"/>
          <w:color w:val="222222"/>
        </w:rPr>
        <w:t>Overall</w:t>
      </w:r>
      <w:r>
        <w:rPr>
          <w:rFonts w:ascii="Times New Roman" w:eastAsia="Times New Roman" w:hAnsi="Times New Roman" w:cs="Times New Roman"/>
          <w:color w:val="222222"/>
        </w:rPr>
        <w:t>,</w:t>
      </w:r>
      <w:r w:rsidR="00AB680C" w:rsidRPr="00551355">
        <w:rPr>
          <w:rFonts w:ascii="Times New Roman" w:eastAsia="Times New Roman" w:hAnsi="Times New Roman" w:cs="Times New Roman"/>
          <w:color w:val="222222"/>
        </w:rPr>
        <w:t xml:space="preserve"> the party did not feel like a success as most members complained about the slow service, something we kept in mind when planning other parties.</w:t>
      </w:r>
      <w:r w:rsidR="00AB680C" w:rsidRPr="00551355">
        <w:rPr>
          <w:rFonts w:ascii="Times New Roman" w:eastAsia="Times New Roman" w:hAnsi="Times New Roman" w:cs="Times New Roman"/>
          <w:color w:val="222222"/>
        </w:rPr>
        <w:br/>
      </w:r>
      <w:bookmarkStart w:id="16" w:name="_yxad39tc770q" w:colFirst="0" w:colLast="0"/>
      <w:bookmarkEnd w:id="16"/>
    </w:p>
    <w:p w:rsidR="00551355" w:rsidRDefault="00AB680C" w:rsidP="00551355">
      <w:pPr>
        <w:pBdr>
          <w:top w:val="nil"/>
          <w:left w:val="nil"/>
          <w:bottom w:val="nil"/>
          <w:right w:val="nil"/>
          <w:between w:val="nil"/>
        </w:pBdr>
        <w:rPr>
          <w:rFonts w:ascii="Times New Roman" w:eastAsia="Times New Roman" w:hAnsi="Times New Roman" w:cs="Times New Roman"/>
          <w:color w:val="222222"/>
        </w:rPr>
      </w:pPr>
      <w:r w:rsidRPr="00551355">
        <w:rPr>
          <w:rFonts w:ascii="Times New Roman" w:eastAsia="Times New Roman" w:hAnsi="Times New Roman" w:cs="Times New Roman"/>
          <w:i/>
          <w:color w:val="222222"/>
        </w:rPr>
        <w:t>CBVA Holiday Party</w:t>
      </w:r>
      <w:r w:rsidRPr="008F6AA5">
        <w:rPr>
          <w:rFonts w:ascii="Times New Roman" w:eastAsia="Times New Roman" w:hAnsi="Times New Roman" w:cs="Times New Roman"/>
          <w:b/>
          <w:color w:val="222222"/>
        </w:rPr>
        <w:br/>
      </w:r>
      <w:r w:rsidRPr="00551355">
        <w:rPr>
          <w:rFonts w:ascii="Times New Roman" w:eastAsia="Times New Roman" w:hAnsi="Times New Roman" w:cs="Times New Roman"/>
          <w:color w:val="222222"/>
        </w:rPr>
        <w:t>Held on December 9th, 2017 at Cathedral Station</w:t>
      </w:r>
      <w:r w:rsidR="00551355">
        <w:rPr>
          <w:rFonts w:ascii="Times New Roman" w:eastAsia="Times New Roman" w:hAnsi="Times New Roman" w:cs="Times New Roman"/>
          <w:color w:val="222222"/>
        </w:rPr>
        <w:t>, the i</w:t>
      </w:r>
      <w:r w:rsidRPr="00551355">
        <w:rPr>
          <w:rFonts w:ascii="Times New Roman" w:eastAsia="Times New Roman" w:hAnsi="Times New Roman" w:cs="Times New Roman"/>
          <w:color w:val="222222"/>
        </w:rPr>
        <w:t xml:space="preserve">nitial </w:t>
      </w:r>
      <w:r w:rsidR="00551355">
        <w:rPr>
          <w:rFonts w:ascii="Times New Roman" w:eastAsia="Times New Roman" w:hAnsi="Times New Roman" w:cs="Times New Roman"/>
          <w:color w:val="222222"/>
        </w:rPr>
        <w:t>b</w:t>
      </w:r>
      <w:r w:rsidRPr="00551355">
        <w:rPr>
          <w:rFonts w:ascii="Times New Roman" w:eastAsia="Times New Roman" w:hAnsi="Times New Roman" w:cs="Times New Roman"/>
          <w:color w:val="222222"/>
        </w:rPr>
        <w:t>udget for this event was $3,000, but it was successfully ran at an estimated operating cost of $1350, saving from the budget $1650. There w</w:t>
      </w:r>
      <w:r w:rsidR="00551355">
        <w:rPr>
          <w:rFonts w:ascii="Times New Roman" w:eastAsia="Times New Roman" w:hAnsi="Times New Roman" w:cs="Times New Roman"/>
          <w:color w:val="222222"/>
        </w:rPr>
        <w:t>ere</w:t>
      </w:r>
      <w:r w:rsidRPr="00551355">
        <w:rPr>
          <w:rFonts w:ascii="Times New Roman" w:eastAsia="Times New Roman" w:hAnsi="Times New Roman" w:cs="Times New Roman"/>
          <w:color w:val="222222"/>
        </w:rPr>
        <w:t xml:space="preserve"> a total of 7 prizes given to members who </w:t>
      </w:r>
      <w:r w:rsidR="00551355">
        <w:rPr>
          <w:rFonts w:ascii="Times New Roman" w:eastAsia="Times New Roman" w:hAnsi="Times New Roman" w:cs="Times New Roman"/>
          <w:color w:val="222222"/>
        </w:rPr>
        <w:t xml:space="preserve">won </w:t>
      </w:r>
      <w:r w:rsidRPr="00551355">
        <w:rPr>
          <w:rFonts w:ascii="Times New Roman" w:eastAsia="Times New Roman" w:hAnsi="Times New Roman" w:cs="Times New Roman"/>
          <w:color w:val="222222"/>
        </w:rPr>
        <w:t xml:space="preserve">games or a nomination for categories of best couple, best newbie, most dramatic, and hottest daddy. We had </w:t>
      </w:r>
      <w:r w:rsidRPr="00551355">
        <w:rPr>
          <w:rFonts w:ascii="Times New Roman" w:eastAsia="Times New Roman" w:hAnsi="Times New Roman" w:cs="Times New Roman"/>
          <w:color w:val="222222"/>
        </w:rPr>
        <w:lastRenderedPageBreak/>
        <w:t>several rounds of Stuff Your Panties game, inspired by a challenge on the Ellen Show. Food in the form of appetizers, entr</w:t>
      </w:r>
      <w:r w:rsidR="00551355">
        <w:rPr>
          <w:rFonts w:ascii="Times New Roman" w:eastAsia="Times New Roman" w:hAnsi="Times New Roman" w:cs="Times New Roman"/>
          <w:color w:val="222222"/>
        </w:rPr>
        <w:t>é</w:t>
      </w:r>
      <w:r w:rsidRPr="00551355">
        <w:rPr>
          <w:rFonts w:ascii="Times New Roman" w:eastAsia="Times New Roman" w:hAnsi="Times New Roman" w:cs="Times New Roman"/>
          <w:color w:val="222222"/>
        </w:rPr>
        <w:t>es</w:t>
      </w:r>
      <w:r w:rsidR="00551355">
        <w:rPr>
          <w:rFonts w:ascii="Times New Roman" w:eastAsia="Times New Roman" w:hAnsi="Times New Roman" w:cs="Times New Roman"/>
          <w:color w:val="222222"/>
        </w:rPr>
        <w:t>,</w:t>
      </w:r>
      <w:r w:rsidRPr="00551355">
        <w:rPr>
          <w:rFonts w:ascii="Times New Roman" w:eastAsia="Times New Roman" w:hAnsi="Times New Roman" w:cs="Times New Roman"/>
          <w:color w:val="222222"/>
        </w:rPr>
        <w:t xml:space="preserve"> and dessert was provided</w:t>
      </w:r>
      <w:r w:rsidR="00551355">
        <w:rPr>
          <w:rFonts w:ascii="Times New Roman" w:eastAsia="Times New Roman" w:hAnsi="Times New Roman" w:cs="Times New Roman"/>
          <w:color w:val="222222"/>
        </w:rPr>
        <w:t>,</w:t>
      </w:r>
      <w:r w:rsidRPr="00551355">
        <w:rPr>
          <w:rFonts w:ascii="Times New Roman" w:eastAsia="Times New Roman" w:hAnsi="Times New Roman" w:cs="Times New Roman"/>
          <w:color w:val="222222"/>
        </w:rPr>
        <w:t xml:space="preserve"> but drinks were not. Feedback for this event was incredibly positive and well enjoyed by the attending members. We had over 70 people attend. I’d like to thank Chris Moyer for assisting me in locating an affordable venue during such a demanding month where most places charged $700 to $3000 to just rent the room</w:t>
      </w:r>
      <w:r w:rsidR="00551355">
        <w:rPr>
          <w:rFonts w:ascii="Times New Roman" w:eastAsia="Times New Roman" w:hAnsi="Times New Roman" w:cs="Times New Roman"/>
          <w:color w:val="222222"/>
        </w:rPr>
        <w:t xml:space="preserve"> with no food included. </w:t>
      </w:r>
      <w:bookmarkStart w:id="17" w:name="_h2ap7jizyamw" w:colFirst="0" w:colLast="0"/>
      <w:bookmarkEnd w:id="17"/>
    </w:p>
    <w:p w:rsidR="00551355" w:rsidRDefault="00551355" w:rsidP="00551355">
      <w:pPr>
        <w:pBdr>
          <w:top w:val="nil"/>
          <w:left w:val="nil"/>
          <w:bottom w:val="nil"/>
          <w:right w:val="nil"/>
          <w:between w:val="nil"/>
        </w:pBdr>
        <w:rPr>
          <w:rFonts w:ascii="Times New Roman" w:eastAsia="Times New Roman" w:hAnsi="Times New Roman" w:cs="Times New Roman"/>
          <w:color w:val="222222"/>
        </w:rPr>
      </w:pPr>
    </w:p>
    <w:p w:rsidR="00551355" w:rsidRDefault="00AB680C" w:rsidP="00551355">
      <w:pPr>
        <w:pBdr>
          <w:top w:val="nil"/>
          <w:left w:val="nil"/>
          <w:bottom w:val="nil"/>
          <w:right w:val="nil"/>
          <w:between w:val="nil"/>
        </w:pBdr>
        <w:rPr>
          <w:rFonts w:ascii="Times New Roman" w:eastAsia="Times New Roman" w:hAnsi="Times New Roman" w:cs="Times New Roman"/>
          <w:i/>
          <w:color w:val="222222"/>
        </w:rPr>
      </w:pPr>
      <w:r w:rsidRPr="00551355">
        <w:rPr>
          <w:rFonts w:ascii="Times New Roman" w:eastAsia="Times New Roman" w:hAnsi="Times New Roman" w:cs="Times New Roman"/>
          <w:i/>
          <w:color w:val="222222"/>
        </w:rPr>
        <w:t>CBVA R</w:t>
      </w:r>
      <w:r w:rsidR="00551355">
        <w:rPr>
          <w:rFonts w:ascii="Times New Roman" w:eastAsia="Times New Roman" w:hAnsi="Times New Roman" w:cs="Times New Roman"/>
          <w:i/>
          <w:color w:val="222222"/>
        </w:rPr>
        <w:t xml:space="preserve">ace For The Tiara (RFTT) </w:t>
      </w:r>
      <w:r w:rsidRPr="00551355">
        <w:rPr>
          <w:rFonts w:ascii="Times New Roman" w:eastAsia="Times New Roman" w:hAnsi="Times New Roman" w:cs="Times New Roman"/>
          <w:i/>
          <w:color w:val="222222"/>
        </w:rPr>
        <w:t xml:space="preserve">2018 Fundraiser </w:t>
      </w:r>
      <w:bookmarkStart w:id="18" w:name="_9d0evd6adcz5" w:colFirst="0" w:colLast="0"/>
      <w:bookmarkEnd w:id="18"/>
    </w:p>
    <w:p w:rsidR="00551355" w:rsidRDefault="00551355" w:rsidP="00551355">
      <w:pPr>
        <w:pBdr>
          <w:top w:val="nil"/>
          <w:left w:val="nil"/>
          <w:bottom w:val="nil"/>
          <w:right w:val="nil"/>
          <w:between w:val="nil"/>
        </w:pBdr>
        <w:rPr>
          <w:rFonts w:ascii="Times New Roman" w:eastAsia="Times New Roman" w:hAnsi="Times New Roman" w:cs="Times New Roman"/>
          <w:color w:val="222222"/>
        </w:rPr>
      </w:pPr>
      <w:r>
        <w:rPr>
          <w:rFonts w:ascii="Times New Roman" w:eastAsia="Times New Roman" w:hAnsi="Times New Roman" w:cs="Times New Roman"/>
          <w:color w:val="222222"/>
        </w:rPr>
        <w:t>This year's RFTT took place on March 10</w:t>
      </w:r>
      <w:r w:rsidRPr="00551355">
        <w:rPr>
          <w:rFonts w:ascii="Times New Roman" w:eastAsia="Times New Roman" w:hAnsi="Times New Roman" w:cs="Times New Roman"/>
          <w:color w:val="222222"/>
          <w:vertAlign w:val="superscript"/>
        </w:rPr>
        <w:t>th</w:t>
      </w:r>
      <w:r>
        <w:rPr>
          <w:rFonts w:ascii="Times New Roman" w:eastAsia="Times New Roman" w:hAnsi="Times New Roman" w:cs="Times New Roman"/>
          <w:color w:val="222222"/>
        </w:rPr>
        <w:t xml:space="preserve">, 2018 at the </w:t>
      </w:r>
      <w:r w:rsidR="00AB680C" w:rsidRPr="00551355">
        <w:rPr>
          <w:rFonts w:ascii="Times New Roman" w:eastAsia="Times New Roman" w:hAnsi="Times New Roman" w:cs="Times New Roman"/>
          <w:color w:val="222222"/>
        </w:rPr>
        <w:t xml:space="preserve">Machine Nightclub. This was the Social Committee’s most successful event of the year and of all </w:t>
      </w:r>
      <w:r>
        <w:rPr>
          <w:rFonts w:ascii="Times New Roman" w:eastAsia="Times New Roman" w:hAnsi="Times New Roman" w:cs="Times New Roman"/>
          <w:color w:val="222222"/>
        </w:rPr>
        <w:t>RFTT events to date</w:t>
      </w:r>
      <w:r w:rsidR="00AB680C" w:rsidRPr="00551355">
        <w:rPr>
          <w:rFonts w:ascii="Times New Roman" w:eastAsia="Times New Roman" w:hAnsi="Times New Roman" w:cs="Times New Roman"/>
          <w:color w:val="222222"/>
        </w:rPr>
        <w:t>. The recipient of our award was the same as last year</w:t>
      </w:r>
      <w:r>
        <w:rPr>
          <w:rFonts w:ascii="Times New Roman" w:eastAsia="Times New Roman" w:hAnsi="Times New Roman" w:cs="Times New Roman"/>
          <w:color w:val="222222"/>
        </w:rPr>
        <w:t xml:space="preserve"> – </w:t>
      </w:r>
      <w:r w:rsidR="00AB680C" w:rsidRPr="00551355">
        <w:rPr>
          <w:rFonts w:ascii="Times New Roman" w:eastAsia="Times New Roman" w:hAnsi="Times New Roman" w:cs="Times New Roman"/>
          <w:color w:val="222222"/>
        </w:rPr>
        <w:t>Aids Action Committee</w:t>
      </w:r>
      <w:r>
        <w:rPr>
          <w:rFonts w:ascii="Times New Roman" w:eastAsia="Times New Roman" w:hAnsi="Times New Roman" w:cs="Times New Roman"/>
          <w:color w:val="222222"/>
        </w:rPr>
        <w:t>,</w:t>
      </w:r>
      <w:r w:rsidR="00AB680C" w:rsidRPr="00551355">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which </w:t>
      </w:r>
      <w:r w:rsidR="00AB680C" w:rsidRPr="00551355">
        <w:rPr>
          <w:rFonts w:ascii="Times New Roman" w:eastAsia="Times New Roman" w:hAnsi="Times New Roman" w:cs="Times New Roman"/>
          <w:color w:val="222222"/>
        </w:rPr>
        <w:t xml:space="preserve">is now </w:t>
      </w:r>
      <w:r>
        <w:rPr>
          <w:rFonts w:ascii="Times New Roman" w:eastAsia="Times New Roman" w:hAnsi="Times New Roman" w:cs="Times New Roman"/>
          <w:color w:val="222222"/>
        </w:rPr>
        <w:t xml:space="preserve">a </w:t>
      </w:r>
      <w:r w:rsidR="00AB680C" w:rsidRPr="00551355">
        <w:rPr>
          <w:rFonts w:ascii="Times New Roman" w:eastAsia="Times New Roman" w:hAnsi="Times New Roman" w:cs="Times New Roman"/>
          <w:color w:val="222222"/>
        </w:rPr>
        <w:t>part of Fenway Health</w:t>
      </w:r>
      <w:r>
        <w:rPr>
          <w:rFonts w:ascii="Times New Roman" w:eastAsia="Times New Roman" w:hAnsi="Times New Roman" w:cs="Times New Roman"/>
          <w:color w:val="222222"/>
        </w:rPr>
        <w:t xml:space="preserve">. However, they </w:t>
      </w:r>
      <w:r w:rsidR="00AB680C" w:rsidRPr="00551355">
        <w:rPr>
          <w:rFonts w:ascii="Times New Roman" w:eastAsia="Times New Roman" w:hAnsi="Times New Roman" w:cs="Times New Roman"/>
          <w:color w:val="222222"/>
        </w:rPr>
        <w:t xml:space="preserve">still dedicate their services to HIV prevention and assisting people with HIV. This year, our show’s host was Constance (Marc Guertin) who introduced 9 lovely performers and an </w:t>
      </w:r>
      <w:r>
        <w:rPr>
          <w:rFonts w:ascii="Times New Roman" w:eastAsia="Times New Roman" w:hAnsi="Times New Roman" w:cs="Times New Roman"/>
          <w:color w:val="222222"/>
        </w:rPr>
        <w:t>"OK"</w:t>
      </w:r>
      <w:r w:rsidR="00AB680C" w:rsidRPr="00551355">
        <w:rPr>
          <w:rFonts w:ascii="Times New Roman" w:eastAsia="Times New Roman" w:hAnsi="Times New Roman" w:cs="Times New Roman"/>
          <w:color w:val="222222"/>
        </w:rPr>
        <w:t xml:space="preserve"> one (Monica Susana). The event r</w:t>
      </w:r>
      <w:r>
        <w:rPr>
          <w:rFonts w:ascii="Times New Roman" w:eastAsia="Times New Roman" w:hAnsi="Times New Roman" w:cs="Times New Roman"/>
          <w:color w:val="222222"/>
        </w:rPr>
        <w:t>a</w:t>
      </w:r>
      <w:r w:rsidR="00AB680C" w:rsidRPr="00551355">
        <w:rPr>
          <w:rFonts w:ascii="Times New Roman" w:eastAsia="Times New Roman" w:hAnsi="Times New Roman" w:cs="Times New Roman"/>
          <w:color w:val="222222"/>
        </w:rPr>
        <w:t>n incredibly well this year because of the number of volunteers we had. Here is a list of everyone who helped:</w:t>
      </w:r>
    </w:p>
    <w:p w:rsidR="00551355" w:rsidRDefault="00551355" w:rsidP="00551355">
      <w:pPr>
        <w:pBdr>
          <w:top w:val="nil"/>
          <w:left w:val="nil"/>
          <w:bottom w:val="nil"/>
          <w:right w:val="nil"/>
          <w:between w:val="nil"/>
        </w:pBdr>
        <w:rPr>
          <w:rFonts w:ascii="Times New Roman" w:eastAsia="Times New Roman" w:hAnsi="Times New Roman" w:cs="Times New Roman"/>
          <w:color w:val="222222"/>
        </w:rPr>
      </w:pPr>
    </w:p>
    <w:p w:rsidR="00551355" w:rsidRDefault="00AB680C" w:rsidP="00551355">
      <w:pPr>
        <w:pBdr>
          <w:top w:val="nil"/>
          <w:left w:val="nil"/>
          <w:bottom w:val="nil"/>
          <w:right w:val="nil"/>
          <w:between w:val="nil"/>
        </w:pBdr>
        <w:rPr>
          <w:rFonts w:ascii="Times New Roman" w:eastAsia="Times New Roman" w:hAnsi="Times New Roman" w:cs="Times New Roman"/>
          <w:color w:val="222222"/>
          <w:szCs w:val="23"/>
        </w:rPr>
      </w:pPr>
      <w:r w:rsidRPr="00551355">
        <w:rPr>
          <w:rFonts w:ascii="Times New Roman" w:eastAsia="Times New Roman" w:hAnsi="Times New Roman" w:cs="Times New Roman"/>
          <w:color w:val="222222"/>
          <w:szCs w:val="23"/>
        </w:rPr>
        <w:t>Performers: Erwin Dimagiba, Tim Hanlon, David Cummings, Chris Thomas, Chris Ohlmaher, Timmy Xaykosy, Rick Doyon, Christian Surhalim, Tim Dreher, Charlie DiRienzo</w:t>
      </w:r>
    </w:p>
    <w:p w:rsidR="00551355" w:rsidRDefault="00551355" w:rsidP="00551355">
      <w:pPr>
        <w:pBdr>
          <w:top w:val="nil"/>
          <w:left w:val="nil"/>
          <w:bottom w:val="nil"/>
          <w:right w:val="nil"/>
          <w:between w:val="nil"/>
        </w:pBdr>
        <w:rPr>
          <w:rFonts w:ascii="Times New Roman" w:eastAsia="Times New Roman" w:hAnsi="Times New Roman" w:cs="Times New Roman"/>
          <w:color w:val="222222"/>
          <w:szCs w:val="23"/>
        </w:rPr>
      </w:pPr>
    </w:p>
    <w:p w:rsidR="00551355" w:rsidRDefault="00AB680C" w:rsidP="00551355">
      <w:pPr>
        <w:pBdr>
          <w:top w:val="nil"/>
          <w:left w:val="nil"/>
          <w:bottom w:val="nil"/>
          <w:right w:val="nil"/>
          <w:between w:val="nil"/>
        </w:pBdr>
        <w:rPr>
          <w:rFonts w:ascii="Times New Roman" w:eastAsia="Times New Roman" w:hAnsi="Times New Roman" w:cs="Times New Roman"/>
          <w:color w:val="222222"/>
          <w:szCs w:val="23"/>
        </w:rPr>
      </w:pPr>
      <w:r w:rsidRPr="00551355">
        <w:rPr>
          <w:rFonts w:ascii="Times New Roman" w:eastAsia="Times New Roman" w:hAnsi="Times New Roman" w:cs="Times New Roman"/>
          <w:color w:val="222222"/>
          <w:szCs w:val="23"/>
        </w:rPr>
        <w:t>Volunteers: James Kirk, John Santa Maria, Lucia Song, Beth Hughes, Benji, Rudy, Mimoza Shehu, Kaz Filus</w:t>
      </w:r>
    </w:p>
    <w:p w:rsidR="00551355" w:rsidRDefault="00551355" w:rsidP="00551355">
      <w:pPr>
        <w:pBdr>
          <w:top w:val="nil"/>
          <w:left w:val="nil"/>
          <w:bottom w:val="nil"/>
          <w:right w:val="nil"/>
          <w:between w:val="nil"/>
        </w:pBdr>
        <w:rPr>
          <w:rFonts w:ascii="Times New Roman" w:eastAsia="Times New Roman" w:hAnsi="Times New Roman" w:cs="Times New Roman"/>
          <w:color w:val="222222"/>
          <w:szCs w:val="23"/>
        </w:rPr>
      </w:pPr>
    </w:p>
    <w:p w:rsidR="00551355" w:rsidRDefault="00AB680C" w:rsidP="00551355">
      <w:pPr>
        <w:pBdr>
          <w:top w:val="nil"/>
          <w:left w:val="nil"/>
          <w:bottom w:val="nil"/>
          <w:right w:val="nil"/>
          <w:between w:val="nil"/>
        </w:pBdr>
        <w:rPr>
          <w:rFonts w:ascii="Times New Roman" w:eastAsia="Times New Roman" w:hAnsi="Times New Roman" w:cs="Times New Roman"/>
          <w:color w:val="222222"/>
          <w:szCs w:val="23"/>
        </w:rPr>
      </w:pPr>
      <w:r w:rsidRPr="00551355">
        <w:rPr>
          <w:rFonts w:ascii="Times New Roman" w:eastAsia="Times New Roman" w:hAnsi="Times New Roman" w:cs="Times New Roman"/>
          <w:color w:val="222222"/>
          <w:szCs w:val="23"/>
        </w:rPr>
        <w:t>Media Volunteers (from Fenway): Brooke Travis, Hayley Bohn, Jasmin Johnson, Scott, Joshua de Lara</w:t>
      </w:r>
    </w:p>
    <w:p w:rsidR="00551355" w:rsidRDefault="00AB680C" w:rsidP="00551355">
      <w:pPr>
        <w:pBdr>
          <w:top w:val="nil"/>
          <w:left w:val="nil"/>
          <w:bottom w:val="nil"/>
          <w:right w:val="nil"/>
          <w:between w:val="nil"/>
        </w:pBdr>
        <w:rPr>
          <w:rFonts w:ascii="Times New Roman" w:eastAsia="Times New Roman" w:hAnsi="Times New Roman" w:cs="Times New Roman"/>
          <w:color w:val="222222"/>
        </w:rPr>
      </w:pPr>
      <w:r w:rsidRPr="008F6AA5">
        <w:rPr>
          <w:rFonts w:ascii="Times New Roman" w:eastAsia="Times New Roman" w:hAnsi="Times New Roman" w:cs="Times New Roman"/>
          <w:b/>
          <w:color w:val="222222"/>
        </w:rPr>
        <w:br/>
      </w:r>
      <w:r w:rsidRPr="00551355">
        <w:rPr>
          <w:rFonts w:ascii="Times New Roman" w:eastAsia="Times New Roman" w:hAnsi="Times New Roman" w:cs="Times New Roman"/>
          <w:color w:val="222222"/>
          <w:sz w:val="23"/>
          <w:szCs w:val="23"/>
        </w:rPr>
        <w:t xml:space="preserve">Judges: </w:t>
      </w:r>
      <w:r w:rsidRPr="00551355">
        <w:rPr>
          <w:rFonts w:ascii="Times New Roman" w:eastAsia="Times New Roman" w:hAnsi="Times New Roman" w:cs="Times New Roman"/>
          <w:color w:val="222222"/>
        </w:rPr>
        <w:t>David McColl, Erwin</w:t>
      </w:r>
      <w:r w:rsidR="00551355">
        <w:rPr>
          <w:rFonts w:ascii="Times New Roman" w:eastAsia="Times New Roman" w:hAnsi="Times New Roman" w:cs="Times New Roman"/>
          <w:color w:val="222222"/>
        </w:rPr>
        <w:t xml:space="preserve"> Dimagiba</w:t>
      </w:r>
      <w:r w:rsidRPr="00551355">
        <w:rPr>
          <w:rFonts w:ascii="Times New Roman" w:eastAsia="Times New Roman" w:hAnsi="Times New Roman" w:cs="Times New Roman"/>
          <w:color w:val="222222"/>
        </w:rPr>
        <w:t>,</w:t>
      </w:r>
      <w:r w:rsidR="00551355">
        <w:rPr>
          <w:rFonts w:ascii="Times New Roman" w:eastAsia="Times New Roman" w:hAnsi="Times New Roman" w:cs="Times New Roman"/>
          <w:color w:val="222222"/>
        </w:rPr>
        <w:t xml:space="preserve"> Victor Alexio, Nick Salisbury; </w:t>
      </w:r>
      <w:r w:rsidRPr="00551355">
        <w:rPr>
          <w:rFonts w:ascii="Times New Roman" w:eastAsia="Times New Roman" w:hAnsi="Times New Roman" w:cs="Times New Roman"/>
          <w:color w:val="222222"/>
        </w:rPr>
        <w:t>Guest Judge Softball League Commissioner Kevin Collins</w:t>
      </w:r>
    </w:p>
    <w:p w:rsidR="00551355" w:rsidRDefault="00551355" w:rsidP="00551355">
      <w:pPr>
        <w:pBdr>
          <w:top w:val="nil"/>
          <w:left w:val="nil"/>
          <w:bottom w:val="nil"/>
          <w:right w:val="nil"/>
          <w:between w:val="nil"/>
        </w:pBdr>
        <w:rPr>
          <w:rFonts w:ascii="Times New Roman" w:eastAsia="Times New Roman" w:hAnsi="Times New Roman" w:cs="Times New Roman"/>
          <w:color w:val="222222"/>
        </w:rPr>
      </w:pPr>
    </w:p>
    <w:p w:rsidR="00551355" w:rsidRDefault="00AB680C" w:rsidP="00551355">
      <w:pPr>
        <w:pBdr>
          <w:top w:val="nil"/>
          <w:left w:val="nil"/>
          <w:bottom w:val="nil"/>
          <w:right w:val="nil"/>
          <w:between w:val="nil"/>
        </w:pBdr>
        <w:rPr>
          <w:rFonts w:ascii="Times New Roman" w:eastAsia="Times New Roman" w:hAnsi="Times New Roman" w:cs="Times New Roman"/>
          <w:color w:val="222222"/>
        </w:rPr>
      </w:pPr>
      <w:r w:rsidRPr="00551355">
        <w:rPr>
          <w:rFonts w:ascii="Times New Roman" w:eastAsia="Times New Roman" w:hAnsi="Times New Roman" w:cs="Times New Roman"/>
          <w:color w:val="222222"/>
        </w:rPr>
        <w:t xml:space="preserve">Starting with a budget of $0, CBVA was able to raise </w:t>
      </w:r>
      <w:r w:rsidR="00551355">
        <w:rPr>
          <w:rFonts w:ascii="Times New Roman" w:eastAsia="Times New Roman" w:hAnsi="Times New Roman" w:cs="Times New Roman"/>
          <w:color w:val="222222"/>
        </w:rPr>
        <w:t>a total of $8000 dollars evenly.</w:t>
      </w:r>
      <w:r w:rsidRPr="00551355">
        <w:rPr>
          <w:rFonts w:ascii="Times New Roman" w:eastAsia="Times New Roman" w:hAnsi="Times New Roman" w:cs="Times New Roman"/>
          <w:color w:val="222222"/>
        </w:rPr>
        <w:t xml:space="preserve"> </w:t>
      </w:r>
      <w:r w:rsidR="00551355">
        <w:rPr>
          <w:rFonts w:ascii="Times New Roman" w:eastAsia="Times New Roman" w:hAnsi="Times New Roman" w:cs="Times New Roman"/>
          <w:color w:val="222222"/>
        </w:rPr>
        <w:t>A</w:t>
      </w:r>
      <w:r w:rsidRPr="00551355">
        <w:rPr>
          <w:rFonts w:ascii="Times New Roman" w:eastAsia="Times New Roman" w:hAnsi="Times New Roman" w:cs="Times New Roman"/>
          <w:color w:val="222222"/>
        </w:rPr>
        <w:t>fter venue, prizes, and other expenses</w:t>
      </w:r>
      <w:r w:rsidR="00551355">
        <w:rPr>
          <w:rFonts w:ascii="Times New Roman" w:eastAsia="Times New Roman" w:hAnsi="Times New Roman" w:cs="Times New Roman"/>
          <w:color w:val="222222"/>
        </w:rPr>
        <w:t xml:space="preserve"> were accounted for, </w:t>
      </w:r>
      <w:r w:rsidRPr="00551355">
        <w:rPr>
          <w:rFonts w:ascii="Times New Roman" w:eastAsia="Times New Roman" w:hAnsi="Times New Roman" w:cs="Times New Roman"/>
          <w:color w:val="222222"/>
        </w:rPr>
        <w:t>we were ab</w:t>
      </w:r>
      <w:r w:rsidR="00551355">
        <w:rPr>
          <w:rFonts w:ascii="Times New Roman" w:eastAsia="Times New Roman" w:hAnsi="Times New Roman" w:cs="Times New Roman"/>
          <w:color w:val="222222"/>
        </w:rPr>
        <w:t>le to donate $7200 on April 19</w:t>
      </w:r>
      <w:r w:rsidR="00551355" w:rsidRPr="00551355">
        <w:rPr>
          <w:rFonts w:ascii="Times New Roman" w:eastAsia="Times New Roman" w:hAnsi="Times New Roman" w:cs="Times New Roman"/>
          <w:color w:val="222222"/>
          <w:vertAlign w:val="superscript"/>
        </w:rPr>
        <w:t>th</w:t>
      </w:r>
      <w:r w:rsidR="00551355">
        <w:rPr>
          <w:rFonts w:ascii="Times New Roman" w:eastAsia="Times New Roman" w:hAnsi="Times New Roman" w:cs="Times New Roman"/>
          <w:color w:val="222222"/>
        </w:rPr>
        <w:t>, 2018</w:t>
      </w:r>
      <w:r w:rsidRPr="00551355">
        <w:rPr>
          <w:rFonts w:ascii="Times New Roman" w:eastAsia="Times New Roman" w:hAnsi="Times New Roman" w:cs="Times New Roman"/>
          <w:color w:val="222222"/>
        </w:rPr>
        <w:t>. This amount was 230% higher than last year</w:t>
      </w:r>
      <w:r w:rsidR="00551355">
        <w:rPr>
          <w:rFonts w:ascii="Times New Roman" w:eastAsia="Times New Roman" w:hAnsi="Times New Roman" w:cs="Times New Roman"/>
          <w:color w:val="222222"/>
        </w:rPr>
        <w:t>'</w:t>
      </w:r>
      <w:r w:rsidRPr="00551355">
        <w:rPr>
          <w:rFonts w:ascii="Times New Roman" w:eastAsia="Times New Roman" w:hAnsi="Times New Roman" w:cs="Times New Roman"/>
          <w:color w:val="222222"/>
        </w:rPr>
        <w:t>s and our most successful fundraiser yet. With 181 pre-sale tickets (most likely for offering a link to PayPal early in the process)</w:t>
      </w:r>
      <w:r w:rsidR="00551355">
        <w:rPr>
          <w:rFonts w:ascii="Times New Roman" w:eastAsia="Times New Roman" w:hAnsi="Times New Roman" w:cs="Times New Roman"/>
          <w:color w:val="222222"/>
        </w:rPr>
        <w:t xml:space="preserve"> and</w:t>
      </w:r>
      <w:r w:rsidRPr="00551355">
        <w:rPr>
          <w:rFonts w:ascii="Times New Roman" w:eastAsia="Times New Roman" w:hAnsi="Times New Roman" w:cs="Times New Roman"/>
          <w:color w:val="222222"/>
        </w:rPr>
        <w:t xml:space="preserve"> 136 ticket sales at the door</w:t>
      </w:r>
      <w:r w:rsidR="00551355">
        <w:rPr>
          <w:rFonts w:ascii="Times New Roman" w:eastAsia="Times New Roman" w:hAnsi="Times New Roman" w:cs="Times New Roman"/>
          <w:color w:val="222222"/>
        </w:rPr>
        <w:t>,</w:t>
      </w:r>
      <w:r w:rsidRPr="00551355">
        <w:rPr>
          <w:rFonts w:ascii="Times New Roman" w:eastAsia="Times New Roman" w:hAnsi="Times New Roman" w:cs="Times New Roman"/>
          <w:color w:val="222222"/>
        </w:rPr>
        <w:t xml:space="preserve"> the venue was completely filled. Additional income this year came from a new prize</w:t>
      </w:r>
      <w:r w:rsidR="00551355">
        <w:rPr>
          <w:rFonts w:ascii="Times New Roman" w:eastAsia="Times New Roman" w:hAnsi="Times New Roman" w:cs="Times New Roman"/>
          <w:color w:val="222222"/>
        </w:rPr>
        <w:t xml:space="preserve"> category of most money raised – </w:t>
      </w:r>
      <w:r w:rsidRPr="00551355">
        <w:rPr>
          <w:rFonts w:ascii="Times New Roman" w:eastAsia="Times New Roman" w:hAnsi="Times New Roman" w:cs="Times New Roman"/>
          <w:color w:val="222222"/>
        </w:rPr>
        <w:t>encouraging the crowd to donate more money towards their favorite performer! Raffle sales also held a modest amount at $1061 in sales</w:t>
      </w:r>
      <w:r w:rsidR="00551355">
        <w:rPr>
          <w:rFonts w:ascii="Times New Roman" w:eastAsia="Times New Roman" w:hAnsi="Times New Roman" w:cs="Times New Roman"/>
          <w:color w:val="222222"/>
        </w:rPr>
        <w:t>;</w:t>
      </w:r>
      <w:r w:rsidRPr="00551355">
        <w:rPr>
          <w:rFonts w:ascii="Times New Roman" w:eastAsia="Times New Roman" w:hAnsi="Times New Roman" w:cs="Times New Roman"/>
          <w:color w:val="222222"/>
        </w:rPr>
        <w:t xml:space="preserve"> this was possibly thanks to a very good range of raffle prizes. We have many venues to thank for their amazing prizes (BKB, Institute of Jump, Matt Morin, Ricardo</w:t>
      </w:r>
      <w:r w:rsidR="00551355">
        <w:rPr>
          <w:rFonts w:ascii="Times New Roman" w:eastAsia="Times New Roman" w:hAnsi="Times New Roman" w:cs="Times New Roman"/>
          <w:color w:val="222222"/>
        </w:rPr>
        <w:t xml:space="preserve"> Castro</w:t>
      </w:r>
      <w:r w:rsidRPr="00551355">
        <w:rPr>
          <w:rFonts w:ascii="Times New Roman" w:eastAsia="Times New Roman" w:hAnsi="Times New Roman" w:cs="Times New Roman"/>
          <w:color w:val="222222"/>
        </w:rPr>
        <w:t>, Jon B</w:t>
      </w:r>
      <w:r w:rsidR="00551355">
        <w:rPr>
          <w:rFonts w:ascii="Times New Roman" w:eastAsia="Times New Roman" w:hAnsi="Times New Roman" w:cs="Times New Roman"/>
          <w:color w:val="222222"/>
        </w:rPr>
        <w:t>ourgault</w:t>
      </w:r>
      <w:r w:rsidRPr="00551355">
        <w:rPr>
          <w:rFonts w:ascii="Times New Roman" w:eastAsia="Times New Roman" w:hAnsi="Times New Roman" w:cs="Times New Roman"/>
          <w:color w:val="222222"/>
        </w:rPr>
        <w:t>, Kemar</w:t>
      </w:r>
      <w:r w:rsidR="00551355">
        <w:rPr>
          <w:rFonts w:ascii="Times New Roman" w:eastAsia="Times New Roman" w:hAnsi="Times New Roman" w:cs="Times New Roman"/>
          <w:color w:val="222222"/>
        </w:rPr>
        <w:t xml:space="preserve"> Bennett,</w:t>
      </w:r>
      <w:r w:rsidRPr="00551355">
        <w:rPr>
          <w:rFonts w:ascii="Times New Roman" w:eastAsia="Times New Roman" w:hAnsi="Times New Roman" w:cs="Times New Roman"/>
          <w:color w:val="222222"/>
        </w:rPr>
        <w:t xml:space="preserve"> and the CBVA board). Additionally, a few people who could not attend the event donated money directly towards the cause to show their support. </w:t>
      </w:r>
    </w:p>
    <w:p w:rsidR="00551355" w:rsidRDefault="00551355" w:rsidP="00551355">
      <w:pPr>
        <w:pBdr>
          <w:top w:val="nil"/>
          <w:left w:val="nil"/>
          <w:bottom w:val="nil"/>
          <w:right w:val="nil"/>
          <w:between w:val="nil"/>
        </w:pBdr>
        <w:rPr>
          <w:rFonts w:ascii="Times New Roman" w:eastAsia="Times New Roman" w:hAnsi="Times New Roman" w:cs="Times New Roman"/>
          <w:color w:val="222222"/>
        </w:rPr>
      </w:pPr>
    </w:p>
    <w:p w:rsidR="00CD1966" w:rsidRDefault="00551355" w:rsidP="00CD1966">
      <w:pPr>
        <w:pBdr>
          <w:top w:val="nil"/>
          <w:left w:val="nil"/>
          <w:bottom w:val="nil"/>
          <w:right w:val="nil"/>
          <w:between w:val="nil"/>
        </w:pBdr>
        <w:rPr>
          <w:rFonts w:ascii="Times New Roman" w:eastAsia="Times New Roman" w:hAnsi="Times New Roman" w:cs="Times New Roman"/>
          <w:color w:val="222222"/>
        </w:rPr>
      </w:pPr>
      <w:r>
        <w:rPr>
          <w:rFonts w:ascii="Times New Roman" w:eastAsia="Times New Roman" w:hAnsi="Times New Roman" w:cs="Times New Roman"/>
          <w:color w:val="222222"/>
        </w:rPr>
        <w:t>T</w:t>
      </w:r>
      <w:r w:rsidR="00AB680C" w:rsidRPr="00551355">
        <w:rPr>
          <w:rFonts w:ascii="Times New Roman" w:eastAsia="Times New Roman" w:hAnsi="Times New Roman" w:cs="Times New Roman"/>
          <w:color w:val="222222"/>
        </w:rPr>
        <w:t>he success of this event was also due to some strong marketing efforts, using Facebook events to promote and encourage attendees to share the event with others</w:t>
      </w:r>
      <w:r>
        <w:rPr>
          <w:rFonts w:ascii="Times New Roman" w:eastAsia="Times New Roman" w:hAnsi="Times New Roman" w:cs="Times New Roman"/>
          <w:color w:val="222222"/>
        </w:rPr>
        <w:t>.</w:t>
      </w:r>
      <w:r w:rsidR="00AB680C" w:rsidRPr="00551355">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A </w:t>
      </w:r>
      <w:r w:rsidR="00AB680C" w:rsidRPr="00551355">
        <w:rPr>
          <w:rFonts w:ascii="Times New Roman" w:eastAsia="Times New Roman" w:hAnsi="Times New Roman" w:cs="Times New Roman"/>
          <w:color w:val="222222"/>
        </w:rPr>
        <w:t xml:space="preserve">digital </w:t>
      </w:r>
      <w:r>
        <w:rPr>
          <w:rFonts w:ascii="Times New Roman" w:eastAsia="Times New Roman" w:hAnsi="Times New Roman" w:cs="Times New Roman"/>
          <w:color w:val="222222"/>
        </w:rPr>
        <w:t>PDF</w:t>
      </w:r>
      <w:r w:rsidR="00AB680C" w:rsidRPr="00551355">
        <w:rPr>
          <w:rFonts w:ascii="Times New Roman" w:eastAsia="Times New Roman" w:hAnsi="Times New Roman" w:cs="Times New Roman"/>
          <w:color w:val="222222"/>
        </w:rPr>
        <w:t xml:space="preserve"> was sent to the performers to share with family and friends</w:t>
      </w:r>
      <w:r>
        <w:rPr>
          <w:rFonts w:ascii="Times New Roman" w:eastAsia="Times New Roman" w:hAnsi="Times New Roman" w:cs="Times New Roman"/>
          <w:color w:val="222222"/>
        </w:rPr>
        <w:t xml:space="preserve">. </w:t>
      </w:r>
      <w:r w:rsidR="00AB680C" w:rsidRPr="00551355">
        <w:rPr>
          <w:rFonts w:ascii="Times New Roman" w:eastAsia="Times New Roman" w:hAnsi="Times New Roman" w:cs="Times New Roman"/>
          <w:color w:val="222222"/>
        </w:rPr>
        <w:t xml:space="preserve">Machine also posted and announced our event </w:t>
      </w:r>
      <w:r>
        <w:rPr>
          <w:rFonts w:ascii="Times New Roman" w:eastAsia="Times New Roman" w:hAnsi="Times New Roman" w:cs="Times New Roman"/>
          <w:color w:val="222222"/>
        </w:rPr>
        <w:t>o</w:t>
      </w:r>
      <w:r w:rsidR="00AB680C" w:rsidRPr="00551355">
        <w:rPr>
          <w:rFonts w:ascii="Times New Roman" w:eastAsia="Times New Roman" w:hAnsi="Times New Roman" w:cs="Times New Roman"/>
          <w:color w:val="222222"/>
        </w:rPr>
        <w:t>n their website</w:t>
      </w:r>
      <w:r>
        <w:rPr>
          <w:rFonts w:ascii="Times New Roman" w:eastAsia="Times New Roman" w:hAnsi="Times New Roman" w:cs="Times New Roman"/>
          <w:color w:val="222222"/>
        </w:rPr>
        <w:t>. Lastly, t</w:t>
      </w:r>
      <w:r w:rsidR="00AB680C" w:rsidRPr="00551355">
        <w:rPr>
          <w:rFonts w:ascii="Times New Roman" w:eastAsia="Times New Roman" w:hAnsi="Times New Roman" w:cs="Times New Roman"/>
          <w:color w:val="222222"/>
        </w:rPr>
        <w:t xml:space="preserve">he use of social apps like Scruff to run our ad a week before the event. Scruff served 431,578 banners and was clicked 613 times. This kind of data allows us to take a glimpse at the interest of the community around us.  </w:t>
      </w:r>
    </w:p>
    <w:p w:rsidR="00CD1966" w:rsidRDefault="00CD1966" w:rsidP="00CD1966">
      <w:pPr>
        <w:pBdr>
          <w:top w:val="nil"/>
          <w:left w:val="nil"/>
          <w:bottom w:val="nil"/>
          <w:right w:val="nil"/>
          <w:between w:val="nil"/>
        </w:pBdr>
        <w:rPr>
          <w:rFonts w:ascii="Times New Roman" w:eastAsia="Times New Roman" w:hAnsi="Times New Roman" w:cs="Times New Roman"/>
          <w:color w:val="222222"/>
        </w:rPr>
      </w:pPr>
    </w:p>
    <w:p w:rsidR="00CD1966" w:rsidRDefault="00AB680C" w:rsidP="00CD1966">
      <w:pPr>
        <w:pBdr>
          <w:top w:val="nil"/>
          <w:left w:val="nil"/>
          <w:bottom w:val="nil"/>
          <w:right w:val="nil"/>
          <w:between w:val="nil"/>
        </w:pBdr>
        <w:rPr>
          <w:rFonts w:ascii="Times New Roman" w:eastAsia="Times New Roman" w:hAnsi="Times New Roman" w:cs="Times New Roman"/>
          <w:b/>
          <w:color w:val="222222"/>
        </w:rPr>
      </w:pPr>
      <w:r w:rsidRPr="00CD1966">
        <w:rPr>
          <w:rFonts w:ascii="Times New Roman" w:eastAsia="Times New Roman" w:hAnsi="Times New Roman" w:cs="Times New Roman"/>
          <w:b/>
          <w:color w:val="222222"/>
        </w:rPr>
        <w:t>Recommendations</w:t>
      </w:r>
      <w:r w:rsidR="00CD1966">
        <w:rPr>
          <w:rFonts w:ascii="Times New Roman" w:eastAsia="Times New Roman" w:hAnsi="Times New Roman" w:cs="Times New Roman"/>
          <w:b/>
          <w:color w:val="222222"/>
        </w:rPr>
        <w:t xml:space="preserve"> for 2018-2019 season</w:t>
      </w:r>
      <w:r w:rsidRPr="00CD1966">
        <w:rPr>
          <w:rFonts w:ascii="Times New Roman" w:eastAsia="Times New Roman" w:hAnsi="Times New Roman" w:cs="Times New Roman"/>
          <w:b/>
          <w:color w:val="222222"/>
        </w:rPr>
        <w:t xml:space="preserve">: </w:t>
      </w:r>
    </w:p>
    <w:p w:rsidR="00CD1966" w:rsidRDefault="00AB680C" w:rsidP="00CD1966">
      <w:pPr>
        <w:pBdr>
          <w:top w:val="nil"/>
          <w:left w:val="nil"/>
          <w:bottom w:val="nil"/>
          <w:right w:val="nil"/>
          <w:between w:val="nil"/>
        </w:pBdr>
        <w:rPr>
          <w:rFonts w:ascii="Times New Roman" w:eastAsia="Times New Roman" w:hAnsi="Times New Roman" w:cs="Times New Roman"/>
          <w:color w:val="222222"/>
        </w:rPr>
      </w:pPr>
      <w:r w:rsidRPr="00CD1966">
        <w:rPr>
          <w:rFonts w:ascii="Times New Roman" w:eastAsia="Times New Roman" w:hAnsi="Times New Roman" w:cs="Times New Roman"/>
          <w:color w:val="222222"/>
        </w:rPr>
        <w:t xml:space="preserve">Running the Social Committee this year felt confusing and a bit overwhelming. </w:t>
      </w:r>
      <w:r w:rsidR="00CD1966">
        <w:rPr>
          <w:rFonts w:ascii="Times New Roman" w:eastAsia="Times New Roman" w:hAnsi="Times New Roman" w:cs="Times New Roman"/>
          <w:color w:val="222222"/>
        </w:rPr>
        <w:t xml:space="preserve">To plan </w:t>
      </w:r>
      <w:r w:rsidRPr="00CD1966">
        <w:rPr>
          <w:rFonts w:ascii="Times New Roman" w:eastAsia="Times New Roman" w:hAnsi="Times New Roman" w:cs="Times New Roman"/>
          <w:color w:val="222222"/>
        </w:rPr>
        <w:t xml:space="preserve">7 events (where 2 were recurring) took a lot of effort. </w:t>
      </w:r>
      <w:r w:rsidR="00CD1966">
        <w:rPr>
          <w:rFonts w:ascii="Times New Roman" w:eastAsia="Times New Roman" w:hAnsi="Times New Roman" w:cs="Times New Roman"/>
          <w:color w:val="222222"/>
        </w:rPr>
        <w:t>Much of this was due to th</w:t>
      </w:r>
      <w:r w:rsidRPr="00CD1966">
        <w:rPr>
          <w:rFonts w:ascii="Times New Roman" w:eastAsia="Times New Roman" w:hAnsi="Times New Roman" w:cs="Times New Roman"/>
          <w:color w:val="222222"/>
        </w:rPr>
        <w:t>e lack of volunteers or commitment from the Committee members. I think a suggestion for the future would be to not task the social committee with so many initiatives such as recruitment, social</w:t>
      </w:r>
      <w:r w:rsidR="00CD1966">
        <w:rPr>
          <w:rFonts w:ascii="Times New Roman" w:eastAsia="Times New Roman" w:hAnsi="Times New Roman" w:cs="Times New Roman"/>
          <w:color w:val="222222"/>
        </w:rPr>
        <w:t>,</w:t>
      </w:r>
      <w:r w:rsidRPr="00CD1966">
        <w:rPr>
          <w:rFonts w:ascii="Times New Roman" w:eastAsia="Times New Roman" w:hAnsi="Times New Roman" w:cs="Times New Roman"/>
          <w:color w:val="222222"/>
        </w:rPr>
        <w:t xml:space="preserve"> and fundraiser and instead</w:t>
      </w:r>
      <w:r w:rsidR="00CD1966">
        <w:rPr>
          <w:rFonts w:ascii="Times New Roman" w:eastAsia="Times New Roman" w:hAnsi="Times New Roman" w:cs="Times New Roman"/>
          <w:color w:val="222222"/>
        </w:rPr>
        <w:t>,</w:t>
      </w:r>
      <w:r w:rsidRPr="00CD1966">
        <w:rPr>
          <w:rFonts w:ascii="Times New Roman" w:eastAsia="Times New Roman" w:hAnsi="Times New Roman" w:cs="Times New Roman"/>
          <w:color w:val="222222"/>
        </w:rPr>
        <w:t xml:space="preserve"> create separate committees for recruiting or task the appropriate committees to grow their members. </w:t>
      </w:r>
    </w:p>
    <w:p w:rsidR="00CD1966" w:rsidRDefault="00CD1966" w:rsidP="00CD1966">
      <w:pPr>
        <w:pBdr>
          <w:top w:val="nil"/>
          <w:left w:val="nil"/>
          <w:bottom w:val="nil"/>
          <w:right w:val="nil"/>
          <w:between w:val="nil"/>
        </w:pBdr>
        <w:rPr>
          <w:rFonts w:ascii="Times New Roman" w:eastAsia="Times New Roman" w:hAnsi="Times New Roman" w:cs="Times New Roman"/>
          <w:color w:val="222222"/>
        </w:rPr>
      </w:pPr>
    </w:p>
    <w:p w:rsidR="00C21E86" w:rsidRDefault="00AB680C" w:rsidP="00CD1966">
      <w:pPr>
        <w:pBdr>
          <w:top w:val="nil"/>
          <w:left w:val="nil"/>
          <w:bottom w:val="nil"/>
          <w:right w:val="nil"/>
          <w:between w:val="nil"/>
        </w:pBdr>
        <w:rPr>
          <w:rFonts w:ascii="Times New Roman" w:eastAsia="Times New Roman" w:hAnsi="Times New Roman" w:cs="Times New Roman"/>
          <w:color w:val="222222"/>
        </w:rPr>
      </w:pPr>
      <w:r w:rsidRPr="00CD1966">
        <w:rPr>
          <w:rFonts w:ascii="Times New Roman" w:eastAsia="Times New Roman" w:hAnsi="Times New Roman" w:cs="Times New Roman"/>
          <w:color w:val="222222"/>
        </w:rPr>
        <w:lastRenderedPageBreak/>
        <w:t>Another note would be to start planning Race for the Tiara as soon as they take post. The reason for this would be to ensure we establish a venue, get good rates</w:t>
      </w:r>
      <w:r w:rsidR="00CD1966">
        <w:rPr>
          <w:rFonts w:ascii="Times New Roman" w:eastAsia="Times New Roman" w:hAnsi="Times New Roman" w:cs="Times New Roman"/>
          <w:color w:val="222222"/>
        </w:rPr>
        <w:t>,</w:t>
      </w:r>
      <w:r w:rsidRPr="00CD1966">
        <w:rPr>
          <w:rFonts w:ascii="Times New Roman" w:eastAsia="Times New Roman" w:hAnsi="Times New Roman" w:cs="Times New Roman"/>
          <w:color w:val="222222"/>
        </w:rPr>
        <w:t xml:space="preserve"> and have enough time to prepare marketing materials to start spreading the word as soon as possible instead of just one month in advance. Having PayPal and offering sales of tickets in the gym a few months before the event will encourage people to buy and commit, boosting our numbers even more. This year we sold tickets physically the weekend before the event, which resulted in just several sales. </w:t>
      </w:r>
    </w:p>
    <w:p w:rsidR="00CD1966" w:rsidRPr="00CD1966" w:rsidRDefault="00CD1966" w:rsidP="00CD1966">
      <w:pPr>
        <w:pBdr>
          <w:top w:val="nil"/>
          <w:left w:val="nil"/>
          <w:bottom w:val="nil"/>
          <w:right w:val="nil"/>
          <w:between w:val="nil"/>
        </w:pBdr>
        <w:rPr>
          <w:rFonts w:ascii="Times New Roman" w:eastAsia="Times New Roman" w:hAnsi="Times New Roman" w:cs="Times New Roman"/>
          <w:color w:val="222222"/>
        </w:rPr>
      </w:pPr>
    </w:p>
    <w:p w:rsidR="00CD1966" w:rsidRDefault="00AB680C" w:rsidP="00CD1966">
      <w:pPr>
        <w:pStyle w:val="Heading2"/>
        <w:spacing w:before="0"/>
        <w:rPr>
          <w:rFonts w:ascii="Times New Roman" w:eastAsia="Times New Roman" w:hAnsi="Times New Roman" w:cs="Times New Roman"/>
          <w:b w:val="0"/>
          <w:color w:val="222222"/>
          <w:sz w:val="22"/>
          <w:szCs w:val="22"/>
        </w:rPr>
      </w:pPr>
      <w:bookmarkStart w:id="19" w:name="_1tjz8qelaek" w:colFirst="0" w:colLast="0"/>
      <w:bookmarkEnd w:id="19"/>
      <w:r w:rsidRPr="008F6AA5">
        <w:rPr>
          <w:rFonts w:ascii="Times New Roman" w:eastAsia="Times New Roman" w:hAnsi="Times New Roman" w:cs="Times New Roman"/>
          <w:b w:val="0"/>
          <w:color w:val="222222"/>
          <w:sz w:val="22"/>
          <w:szCs w:val="22"/>
        </w:rPr>
        <w:t xml:space="preserve">Regarding the Welcome Back Party nominations, some members expressed frustration with awarding these in the beginning of the season and preferred this </w:t>
      </w:r>
      <w:r w:rsidR="00CD1966">
        <w:rPr>
          <w:rFonts w:ascii="Times New Roman" w:eastAsia="Times New Roman" w:hAnsi="Times New Roman" w:cs="Times New Roman"/>
          <w:b w:val="0"/>
          <w:color w:val="222222"/>
          <w:sz w:val="22"/>
          <w:szCs w:val="22"/>
        </w:rPr>
        <w:t>be</w:t>
      </w:r>
      <w:r w:rsidRPr="008F6AA5">
        <w:rPr>
          <w:rFonts w:ascii="Times New Roman" w:eastAsia="Times New Roman" w:hAnsi="Times New Roman" w:cs="Times New Roman"/>
          <w:b w:val="0"/>
          <w:color w:val="222222"/>
          <w:sz w:val="22"/>
          <w:szCs w:val="22"/>
        </w:rPr>
        <w:t xml:space="preserve"> done at </w:t>
      </w:r>
      <w:r w:rsidR="00CD1966">
        <w:rPr>
          <w:rFonts w:ascii="Times New Roman" w:eastAsia="Times New Roman" w:hAnsi="Times New Roman" w:cs="Times New Roman"/>
          <w:b w:val="0"/>
          <w:color w:val="222222"/>
          <w:sz w:val="22"/>
          <w:szCs w:val="22"/>
        </w:rPr>
        <w:t xml:space="preserve">the </w:t>
      </w:r>
      <w:r w:rsidRPr="008F6AA5">
        <w:rPr>
          <w:rFonts w:ascii="Times New Roman" w:eastAsia="Times New Roman" w:hAnsi="Times New Roman" w:cs="Times New Roman"/>
          <w:b w:val="0"/>
          <w:color w:val="222222"/>
          <w:sz w:val="22"/>
          <w:szCs w:val="22"/>
        </w:rPr>
        <w:t>E</w:t>
      </w:r>
      <w:r w:rsidR="00CD1966">
        <w:rPr>
          <w:rFonts w:ascii="Times New Roman" w:eastAsia="Times New Roman" w:hAnsi="Times New Roman" w:cs="Times New Roman"/>
          <w:b w:val="0"/>
          <w:color w:val="222222"/>
          <w:sz w:val="22"/>
          <w:szCs w:val="22"/>
        </w:rPr>
        <w:t>OY</w:t>
      </w:r>
      <w:r w:rsidRPr="008F6AA5">
        <w:rPr>
          <w:rFonts w:ascii="Times New Roman" w:eastAsia="Times New Roman" w:hAnsi="Times New Roman" w:cs="Times New Roman"/>
          <w:b w:val="0"/>
          <w:color w:val="222222"/>
          <w:sz w:val="22"/>
          <w:szCs w:val="22"/>
        </w:rPr>
        <w:t xml:space="preserve"> Party while they still remember who was playing and how far they’ve come.</w:t>
      </w:r>
      <w:bookmarkStart w:id="20" w:name="_stnt7dw6ras7" w:colFirst="0" w:colLast="0"/>
      <w:bookmarkEnd w:id="20"/>
    </w:p>
    <w:p w:rsidR="00CD1966" w:rsidRDefault="00CD1966" w:rsidP="00CD1966">
      <w:pPr>
        <w:pStyle w:val="Heading2"/>
        <w:spacing w:before="0"/>
        <w:rPr>
          <w:rFonts w:ascii="Times New Roman" w:eastAsia="Times New Roman" w:hAnsi="Times New Roman" w:cs="Times New Roman"/>
          <w:b w:val="0"/>
          <w:color w:val="222222"/>
          <w:sz w:val="22"/>
          <w:szCs w:val="22"/>
        </w:rPr>
      </w:pPr>
    </w:p>
    <w:p w:rsidR="00C21E86" w:rsidRPr="008F6AA5" w:rsidRDefault="00AB680C" w:rsidP="00CD1966">
      <w:pPr>
        <w:pStyle w:val="Heading2"/>
        <w:spacing w:before="0"/>
        <w:rPr>
          <w:rFonts w:ascii="Times New Roman" w:eastAsia="Times New Roman" w:hAnsi="Times New Roman" w:cs="Times New Roman"/>
          <w:b w:val="0"/>
          <w:color w:val="222222"/>
          <w:sz w:val="22"/>
          <w:szCs w:val="22"/>
        </w:rPr>
      </w:pPr>
      <w:r w:rsidRPr="008F6AA5">
        <w:rPr>
          <w:rFonts w:ascii="Times New Roman" w:eastAsia="Times New Roman" w:hAnsi="Times New Roman" w:cs="Times New Roman"/>
          <w:b w:val="0"/>
          <w:color w:val="222222"/>
          <w:sz w:val="22"/>
          <w:szCs w:val="22"/>
        </w:rPr>
        <w:t>Recurring social gathering should be encouraged but given the success of TRY! Volleyball and Out with CBVA</w:t>
      </w:r>
      <w:r w:rsidR="00CD1966">
        <w:rPr>
          <w:rFonts w:ascii="Times New Roman" w:eastAsia="Times New Roman" w:hAnsi="Times New Roman" w:cs="Times New Roman"/>
          <w:b w:val="0"/>
          <w:color w:val="222222"/>
          <w:sz w:val="22"/>
          <w:szCs w:val="22"/>
        </w:rPr>
        <w:t>! (or lack thereof), spontaneous social gatherings for members after play may be the best way forward</w:t>
      </w:r>
      <w:bookmarkStart w:id="21" w:name="_GoBack"/>
      <w:bookmarkEnd w:id="21"/>
      <w:r w:rsidRPr="008F6AA5">
        <w:rPr>
          <w:rFonts w:ascii="Times New Roman" w:eastAsia="Times New Roman" w:hAnsi="Times New Roman" w:cs="Times New Roman"/>
          <w:b w:val="0"/>
          <w:color w:val="222222"/>
          <w:sz w:val="22"/>
          <w:szCs w:val="22"/>
        </w:rPr>
        <w:t xml:space="preserve">. </w:t>
      </w:r>
    </w:p>
    <w:p w:rsidR="00C21E86" w:rsidRPr="008F6AA5" w:rsidRDefault="00AB680C">
      <w:pPr>
        <w:pBdr>
          <w:top w:val="nil"/>
          <w:left w:val="nil"/>
          <w:bottom w:val="nil"/>
          <w:right w:val="nil"/>
          <w:between w:val="nil"/>
        </w:pBdr>
        <w:rPr>
          <w:rFonts w:ascii="Times New Roman" w:eastAsia="Times New Roman" w:hAnsi="Times New Roman" w:cs="Times New Roman"/>
        </w:rPr>
      </w:pPr>
      <w:r w:rsidRPr="008F6AA5">
        <w:rPr>
          <w:rFonts w:ascii="Times New Roman" w:eastAsia="Times New Roman" w:hAnsi="Times New Roman" w:cs="Times New Roman"/>
        </w:rPr>
        <w:t xml:space="preserve">      </w:t>
      </w:r>
      <w:r w:rsidRPr="008F6AA5">
        <w:rPr>
          <w:rFonts w:ascii="Times New Roman" w:eastAsia="Times New Roman" w:hAnsi="Times New Roman" w:cs="Times New Roman"/>
        </w:rPr>
        <w:tab/>
        <w:t xml:space="preserve"> </w:t>
      </w:r>
    </w:p>
    <w:p w:rsidR="00C21E86" w:rsidRPr="008F6AA5" w:rsidRDefault="00C21E86">
      <w:pPr>
        <w:pBdr>
          <w:top w:val="nil"/>
          <w:left w:val="nil"/>
          <w:bottom w:val="nil"/>
          <w:right w:val="nil"/>
          <w:between w:val="nil"/>
        </w:pBdr>
        <w:rPr>
          <w:rFonts w:ascii="Times New Roman" w:eastAsia="Times New Roman" w:hAnsi="Times New Roman" w:cs="Times New Roman"/>
          <w:b/>
        </w:rPr>
      </w:pPr>
      <w:bookmarkStart w:id="22" w:name="_986oq5iwkkh7" w:colFirst="0" w:colLast="0"/>
      <w:bookmarkEnd w:id="22"/>
    </w:p>
    <w:sectPr w:rsidR="00C21E86" w:rsidRPr="008F6AA5">
      <w:headerReference w:type="default" r:id="rId8"/>
      <w:footerReference w:type="default" r:id="rId9"/>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533" w:rsidRDefault="007C5533">
      <w:pPr>
        <w:spacing w:line="240" w:lineRule="auto"/>
      </w:pPr>
      <w:r>
        <w:separator/>
      </w:r>
    </w:p>
  </w:endnote>
  <w:endnote w:type="continuationSeparator" w:id="0">
    <w:p w:rsidR="007C5533" w:rsidRDefault="007C5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0C" w:rsidRPr="00CD119A" w:rsidRDefault="00AB680C">
    <w:pPr>
      <w:pBdr>
        <w:top w:val="nil"/>
        <w:left w:val="nil"/>
        <w:bottom w:val="nil"/>
        <w:right w:val="nil"/>
        <w:between w:val="nil"/>
      </w:pBdr>
      <w:jc w:val="right"/>
      <w:rPr>
        <w:rFonts w:ascii="Times New Roman" w:hAnsi="Times New Roman" w:cs="Times New Roman"/>
      </w:rPr>
    </w:pPr>
    <w:r w:rsidRPr="00CD119A">
      <w:rPr>
        <w:rFonts w:ascii="Times New Roman" w:hAnsi="Times New Roman" w:cs="Times New Roman"/>
      </w:rPr>
      <w:fldChar w:fldCharType="begin"/>
    </w:r>
    <w:r w:rsidRPr="00CD119A">
      <w:rPr>
        <w:rFonts w:ascii="Times New Roman" w:hAnsi="Times New Roman" w:cs="Times New Roman"/>
      </w:rPr>
      <w:instrText>PAGE</w:instrText>
    </w:r>
    <w:r w:rsidRPr="00CD119A">
      <w:rPr>
        <w:rFonts w:ascii="Times New Roman" w:hAnsi="Times New Roman" w:cs="Times New Roman"/>
      </w:rPr>
      <w:fldChar w:fldCharType="separate"/>
    </w:r>
    <w:r w:rsidR="00C93AD4">
      <w:rPr>
        <w:rFonts w:ascii="Times New Roman" w:hAnsi="Times New Roman" w:cs="Times New Roman"/>
        <w:noProof/>
      </w:rPr>
      <w:t>12</w:t>
    </w:r>
    <w:r w:rsidRPr="00CD119A">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533" w:rsidRDefault="007C5533">
      <w:pPr>
        <w:spacing w:line="240" w:lineRule="auto"/>
      </w:pPr>
      <w:r>
        <w:separator/>
      </w:r>
    </w:p>
  </w:footnote>
  <w:footnote w:type="continuationSeparator" w:id="0">
    <w:p w:rsidR="007C5533" w:rsidRDefault="007C553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0C" w:rsidRDefault="00AB680C">
    <w:pPr>
      <w:pBdr>
        <w:top w:val="nil"/>
        <w:left w:val="nil"/>
        <w:bottom w:val="nil"/>
        <w:right w:val="nil"/>
        <w:between w:val="nil"/>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2D2A"/>
    <w:multiLevelType w:val="multilevel"/>
    <w:tmpl w:val="BB7062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B810675"/>
    <w:multiLevelType w:val="multilevel"/>
    <w:tmpl w:val="E9F02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0AF445C"/>
    <w:multiLevelType w:val="multilevel"/>
    <w:tmpl w:val="901E6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1430778"/>
    <w:multiLevelType w:val="multilevel"/>
    <w:tmpl w:val="8B8851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39B33E4E"/>
    <w:multiLevelType w:val="multilevel"/>
    <w:tmpl w:val="01CA0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B1554F2"/>
    <w:multiLevelType w:val="multilevel"/>
    <w:tmpl w:val="31120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21E86"/>
    <w:rsid w:val="00046574"/>
    <w:rsid w:val="00155ADC"/>
    <w:rsid w:val="00320F55"/>
    <w:rsid w:val="004603C9"/>
    <w:rsid w:val="00551355"/>
    <w:rsid w:val="007C5533"/>
    <w:rsid w:val="008F6AA5"/>
    <w:rsid w:val="00AB680C"/>
    <w:rsid w:val="00B67CD9"/>
    <w:rsid w:val="00C21E86"/>
    <w:rsid w:val="00C31107"/>
    <w:rsid w:val="00C93AD4"/>
    <w:rsid w:val="00CB32BC"/>
    <w:rsid w:val="00CD119A"/>
    <w:rsid w:val="00CD1966"/>
    <w:rsid w:val="00F67F44"/>
    <w:rsid w:val="00FA3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F6A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AA5"/>
    <w:rPr>
      <w:rFonts w:ascii="Tahoma" w:hAnsi="Tahoma" w:cs="Tahoma"/>
      <w:sz w:val="16"/>
      <w:szCs w:val="16"/>
    </w:rPr>
  </w:style>
  <w:style w:type="paragraph" w:styleId="Header">
    <w:name w:val="header"/>
    <w:basedOn w:val="Normal"/>
    <w:link w:val="HeaderChar"/>
    <w:uiPriority w:val="99"/>
    <w:unhideWhenUsed/>
    <w:rsid w:val="008F6AA5"/>
    <w:pPr>
      <w:tabs>
        <w:tab w:val="center" w:pos="4680"/>
        <w:tab w:val="right" w:pos="9360"/>
      </w:tabs>
      <w:spacing w:line="240" w:lineRule="auto"/>
    </w:pPr>
  </w:style>
  <w:style w:type="character" w:customStyle="1" w:styleId="HeaderChar">
    <w:name w:val="Header Char"/>
    <w:basedOn w:val="DefaultParagraphFont"/>
    <w:link w:val="Header"/>
    <w:uiPriority w:val="99"/>
    <w:rsid w:val="008F6AA5"/>
  </w:style>
  <w:style w:type="paragraph" w:styleId="Footer">
    <w:name w:val="footer"/>
    <w:basedOn w:val="Normal"/>
    <w:link w:val="FooterChar"/>
    <w:uiPriority w:val="99"/>
    <w:unhideWhenUsed/>
    <w:rsid w:val="008F6AA5"/>
    <w:pPr>
      <w:tabs>
        <w:tab w:val="center" w:pos="4680"/>
        <w:tab w:val="right" w:pos="9360"/>
      </w:tabs>
      <w:spacing w:line="240" w:lineRule="auto"/>
    </w:pPr>
  </w:style>
  <w:style w:type="character" w:customStyle="1" w:styleId="FooterChar">
    <w:name w:val="Footer Char"/>
    <w:basedOn w:val="DefaultParagraphFont"/>
    <w:link w:val="Footer"/>
    <w:uiPriority w:val="99"/>
    <w:rsid w:val="008F6A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F6A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AA5"/>
    <w:rPr>
      <w:rFonts w:ascii="Tahoma" w:hAnsi="Tahoma" w:cs="Tahoma"/>
      <w:sz w:val="16"/>
      <w:szCs w:val="16"/>
    </w:rPr>
  </w:style>
  <w:style w:type="paragraph" w:styleId="Header">
    <w:name w:val="header"/>
    <w:basedOn w:val="Normal"/>
    <w:link w:val="HeaderChar"/>
    <w:uiPriority w:val="99"/>
    <w:unhideWhenUsed/>
    <w:rsid w:val="008F6AA5"/>
    <w:pPr>
      <w:tabs>
        <w:tab w:val="center" w:pos="4680"/>
        <w:tab w:val="right" w:pos="9360"/>
      </w:tabs>
      <w:spacing w:line="240" w:lineRule="auto"/>
    </w:pPr>
  </w:style>
  <w:style w:type="character" w:customStyle="1" w:styleId="HeaderChar">
    <w:name w:val="Header Char"/>
    <w:basedOn w:val="DefaultParagraphFont"/>
    <w:link w:val="Header"/>
    <w:uiPriority w:val="99"/>
    <w:rsid w:val="008F6AA5"/>
  </w:style>
  <w:style w:type="paragraph" w:styleId="Footer">
    <w:name w:val="footer"/>
    <w:basedOn w:val="Normal"/>
    <w:link w:val="FooterChar"/>
    <w:uiPriority w:val="99"/>
    <w:unhideWhenUsed/>
    <w:rsid w:val="008F6AA5"/>
    <w:pPr>
      <w:tabs>
        <w:tab w:val="center" w:pos="4680"/>
        <w:tab w:val="right" w:pos="9360"/>
      </w:tabs>
      <w:spacing w:line="240" w:lineRule="auto"/>
    </w:pPr>
  </w:style>
  <w:style w:type="character" w:customStyle="1" w:styleId="FooterChar">
    <w:name w:val="Footer Char"/>
    <w:basedOn w:val="DefaultParagraphFont"/>
    <w:link w:val="Footer"/>
    <w:uiPriority w:val="99"/>
    <w:rsid w:val="008F6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12</Pages>
  <Words>4658</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 Brian (DCF)</dc:creator>
  <cp:lastModifiedBy>Chau, Brian (DCF)</cp:lastModifiedBy>
  <cp:revision>9</cp:revision>
  <dcterms:created xsi:type="dcterms:W3CDTF">2018-07-19T14:23:00Z</dcterms:created>
  <dcterms:modified xsi:type="dcterms:W3CDTF">2018-07-19T15:32:00Z</dcterms:modified>
</cp:coreProperties>
</file>